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ECD9" w14:textId="3E7B43EC" w:rsidR="0033092A" w:rsidRPr="0033092A" w:rsidRDefault="0033092A" w:rsidP="0033092A">
      <w:pPr>
        <w:jc w:val="center"/>
        <w:rPr>
          <w:b/>
          <w:bCs/>
          <w:sz w:val="28"/>
          <w:szCs w:val="28"/>
        </w:rPr>
      </w:pPr>
      <w:r w:rsidRPr="0033092A">
        <w:rPr>
          <w:b/>
          <w:bCs/>
          <w:sz w:val="28"/>
          <w:szCs w:val="28"/>
        </w:rPr>
        <w:t>Мова освітнього процесу</w:t>
      </w:r>
    </w:p>
    <w:p w14:paraId="5D60A17D" w14:textId="77777777" w:rsidR="0033092A" w:rsidRDefault="0033092A"/>
    <w:p w14:paraId="70F51E8B" w14:textId="43114D0B" w:rsidR="0033092A" w:rsidRPr="0033092A" w:rsidRDefault="0033092A">
      <w:pPr>
        <w:rPr>
          <w:sz w:val="28"/>
          <w:szCs w:val="28"/>
        </w:rPr>
      </w:pPr>
      <w:r w:rsidRPr="0033092A">
        <w:rPr>
          <w:color w:val="4E4E4E"/>
          <w:sz w:val="28"/>
          <w:szCs w:val="28"/>
          <w:shd w:val="clear" w:color="auto" w:fill="FFFFFF"/>
        </w:rPr>
        <w:t>Відповідно до ст.7 п.1 Закону України "Про дошкільну освіту" (від 01.01.2025 №3788-ІХ) мовою освітнього процесу у сфері дошкільної освіти є державна мова - українська</w:t>
      </w:r>
    </w:p>
    <w:sectPr w:rsidR="0033092A" w:rsidRPr="003309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2A"/>
    <w:rsid w:val="0033092A"/>
    <w:rsid w:val="004C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47B66"/>
  <w15:chartTrackingRefBased/>
  <w15:docId w15:val="{4FFDE86A-81AD-4948-AD17-5E4EE3CF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0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0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09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0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09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09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09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09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09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9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09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09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092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092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09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09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09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09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09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330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0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330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309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33092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3092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3092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309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33092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309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2</cp:revision>
  <dcterms:created xsi:type="dcterms:W3CDTF">2025-10-08T08:36:00Z</dcterms:created>
  <dcterms:modified xsi:type="dcterms:W3CDTF">2025-10-08T08:38:00Z</dcterms:modified>
</cp:coreProperties>
</file>