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939" w:rsidRPr="00E80C52" w:rsidRDefault="00074939" w:rsidP="004933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tbl>
      <w:tblPr>
        <w:tblW w:w="9639" w:type="dxa"/>
        <w:tblInd w:w="108" w:type="dxa"/>
        <w:tblCellMar>
          <w:left w:w="0" w:type="dxa"/>
          <w:right w:w="0" w:type="dxa"/>
        </w:tblCellMar>
        <w:tblLook w:val="04A0"/>
      </w:tblPr>
      <w:tblGrid>
        <w:gridCol w:w="4678"/>
        <w:gridCol w:w="4961"/>
      </w:tblGrid>
      <w:tr w:rsidR="00074939" w:rsidRPr="00E80C52" w:rsidTr="00074939">
        <w:trPr>
          <w:trHeight w:val="2051"/>
        </w:trPr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«Схвалено»     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                                                                                               педагогічною радою   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ЗДО 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                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протокол  № 1 від 2</w:t>
            </w:r>
            <w:r w:rsidR="00750D04" w:rsidRPr="00750D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750D04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.08.20</w:t>
            </w:r>
            <w:r w:rsidR="00750D04" w:rsidRPr="00750D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</w:t>
            </w: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                                                                                                                                                                        </w:t>
            </w:r>
          </w:p>
        </w:tc>
        <w:tc>
          <w:tcPr>
            <w:tcW w:w="496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«Затверджено»  </w:t>
            </w: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наказ</w:t>
            </w: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№ 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  від</w:t>
            </w: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750D04" w:rsidRPr="00CB3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750D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.08.20</w:t>
            </w:r>
            <w:r w:rsidR="00750D04" w:rsidRPr="00CB3B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р.</w:t>
            </w:r>
          </w:p>
          <w:p w:rsidR="00074939" w:rsidRPr="00E80C52" w:rsidRDefault="00493370" w:rsidP="0007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Директор (</w:t>
            </w:r>
            <w:proofErr w:type="spellStart"/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авідувач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ЗДО             </w:t>
            </w:r>
          </w:p>
          <w:p w:rsidR="00074939" w:rsidRPr="00E80C52" w:rsidRDefault="00074939" w:rsidP="0007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__________ 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С.В.</w:t>
            </w:r>
            <w:proofErr w:type="spellStart"/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Прокопюк</w:t>
            </w:r>
            <w:proofErr w:type="spellEnd"/>
          </w:p>
        </w:tc>
      </w:tr>
    </w:tbl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E80C52" w:rsidRDefault="00E80C52" w:rsidP="00074939">
      <w:pPr>
        <w:shd w:val="clear" w:color="auto" w:fill="FFFFFF"/>
        <w:spacing w:after="0" w:line="405" w:lineRule="atLeast"/>
        <w:ind w:left="450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left="450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left="450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493370" w:rsidRPr="00E80C52" w:rsidRDefault="00074939" w:rsidP="00493370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Освітня прогр</w:t>
      </w:r>
      <w:r w:rsidR="00493370"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ама</w:t>
      </w:r>
    </w:p>
    <w:p w:rsidR="00493370" w:rsidRPr="00E80C52" w:rsidRDefault="00493370" w:rsidP="00493370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</w:pPr>
      <w:proofErr w:type="spellStart"/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Витилівського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 xml:space="preserve"> закладу дошкільної освіти </w:t>
      </w:r>
    </w:p>
    <w:p w:rsidR="00074939" w:rsidRPr="00E80C52" w:rsidRDefault="00493370" w:rsidP="00493370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proofErr w:type="spellStart"/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Кіцманської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 xml:space="preserve"> міської ради Чернівец</w:t>
      </w:r>
      <w:r w:rsidR="00074939"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ької області</w:t>
      </w:r>
    </w:p>
    <w:p w:rsidR="00074939" w:rsidRPr="00E80C52" w:rsidRDefault="00750D04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на 20</w:t>
      </w:r>
      <w:r w:rsidRPr="00750D0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21</w:t>
      </w:r>
      <w:r w:rsidR="00074939"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-20</w:t>
      </w:r>
      <w:r w:rsidR="00074939"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2</w:t>
      </w:r>
      <w:r w:rsidR="001927FF">
        <w:rPr>
          <w:rFonts w:ascii="Times New Roman" w:eastAsia="Times New Roman" w:hAnsi="Times New Roman" w:cs="Times New Roman"/>
          <w:b/>
          <w:bCs/>
          <w:sz w:val="40"/>
          <w:szCs w:val="40"/>
          <w:lang w:val="en-US" w:eastAsia="ru-RU"/>
        </w:rPr>
        <w:t>2</w:t>
      </w:r>
      <w:r w:rsidR="00074939" w:rsidRPr="00E80C52">
        <w:rPr>
          <w:rFonts w:ascii="Times New Roman" w:eastAsia="Times New Roman" w:hAnsi="Times New Roman" w:cs="Times New Roman"/>
          <w:sz w:val="40"/>
          <w:szCs w:val="40"/>
          <w:lang w:eastAsia="ru-RU"/>
        </w:rPr>
        <w:t> </w:t>
      </w:r>
      <w:r w:rsidR="00074939"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навчальний рік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93370" w:rsidRPr="00E80C52" w:rsidRDefault="00493370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ind w:left="450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74939" w:rsidRPr="00E80C52" w:rsidRDefault="00074939" w:rsidP="00E80C52">
      <w:pPr>
        <w:shd w:val="clear" w:color="auto" w:fill="FFFFFF"/>
        <w:spacing w:after="0" w:line="40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Зміст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Втуп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І.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Загальний обсяг навантаження та очікувані результати навчання       (набуті компетентності)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 ІІ.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Перелік, зміст, тривалість і взаємозв’язок освітніх ліній, логічна послідовність їх реалізації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 ІІІ.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Форми організації освітнього процесу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 І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Cистема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внутрішнього забезпечення якості освіти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Додатки: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План роботи </w:t>
      </w:r>
      <w:proofErr w:type="spellStart"/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Витилівського</w:t>
      </w:r>
      <w:proofErr w:type="spellEnd"/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ЗДО </w:t>
      </w:r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20</w:t>
      </w:r>
      <w:r w:rsidR="00750D04" w:rsidRPr="00750D04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-20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50D04" w:rsidRPr="00750D0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н.р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(додаток № 1)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Режим роботи закладу дошкільної освіти (додаток № 2);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3370" w:rsidRPr="00E80C52" w:rsidRDefault="00493370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 Вступ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Згідно зі статтею 4 Закону України «Про дошкільну освіту» </w:t>
      </w:r>
      <w:proofErr w:type="spellStart"/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Витилівського</w:t>
      </w:r>
      <w:proofErr w:type="spellEnd"/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закладу дошкільної освіти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спрямовує діяльність на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забезпечення всебічного розвитку дитини дошкільного віку відповідно до її задатків, нахилів, здібностей, індивідуальних, психічних та фізичних особливостей, культурних потреб;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формування у дитини дошкільного віку моральних норм, набуття нею життєвого соціального досвіду</w:t>
      </w:r>
      <w:r w:rsidR="00493370" w:rsidRPr="00E80C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 навичок здорового способу життя</w:t>
      </w:r>
      <w:r w:rsidRPr="00E80C5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Освітня програма </w:t>
      </w:r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</w:t>
      </w:r>
      <w:r w:rsidR="00750D04" w:rsidRP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20</w:t>
      </w:r>
      <w:r w:rsidR="00750D04" w:rsidRP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21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-202</w:t>
      </w:r>
      <w:r w:rsidR="00750D04" w:rsidRP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навчальний рік розроблена на виконання Закону України «Про освіту» та згідно з Базовим компонентом дошкільної освіти, затвердженим наказом Міністерства освіти і науки, молоді та спорту України № 615 від 22.05.2012 року.</w:t>
      </w:r>
    </w:p>
    <w:p w:rsidR="00074939" w:rsidRPr="00750D04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Освітня програма окреслює підходи до планування й організації закладом освіти єдиного комплексу освітніх компонентів для досягнення вихованцями обов’язкових результатів навчання (набуття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визначених Базовим компонентом дошкільної освіти.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Освітня програма визначає: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загальний обсяг навантаження та очікувані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результати навчання (набуті компетентності);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перелік, зміст, тривалість і взаємозв’язок освітніх ліній, логічну послідовність їх реалізації;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форми організації освітнього процесу;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систему внутрішнього забезпечення якості освіти.</w:t>
      </w:r>
    </w:p>
    <w:p w:rsidR="00074939" w:rsidRPr="00E80C52" w:rsidRDefault="00074939" w:rsidP="00074939">
      <w:pPr>
        <w:shd w:val="clear" w:color="auto" w:fill="FFFFFF"/>
        <w:spacing w:after="15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Зміст освітньої програми передбачає:</w:t>
      </w:r>
    </w:p>
    <w:p w:rsidR="00074939" w:rsidRPr="00E80C52" w:rsidRDefault="00074939" w:rsidP="00074939">
      <w:pPr>
        <w:shd w:val="clear" w:color="auto" w:fill="FFFFFF"/>
        <w:spacing w:after="150" w:line="405" w:lineRule="atLeast"/>
        <w:ind w:left="1035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формування основ соціальної адаптації та життєвої компетентності дитини;</w:t>
      </w:r>
    </w:p>
    <w:p w:rsidR="00074939" w:rsidRPr="00E80C52" w:rsidRDefault="00074939" w:rsidP="00074939">
      <w:pPr>
        <w:shd w:val="clear" w:color="auto" w:fill="FFFFFF"/>
        <w:spacing w:after="150" w:line="405" w:lineRule="atLeast"/>
        <w:ind w:left="1035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виховання елементів природо доцільного світогляду, розвиток позитивного емоційно-ціннісного ставлення до довкілля;</w:t>
      </w:r>
    </w:p>
    <w:p w:rsidR="00074939" w:rsidRPr="00E80C52" w:rsidRDefault="00074939" w:rsidP="00074939">
      <w:pPr>
        <w:shd w:val="clear" w:color="auto" w:fill="FFFFFF"/>
        <w:spacing w:after="150" w:line="405" w:lineRule="atLeast"/>
        <w:ind w:left="1035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утвердження емоційно-ціннісного ставлення до практичної та духовної діяльності людини;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35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розвиток потреби в реалізації власних творчих здібностей.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Організація освітнього процесу в </w:t>
      </w:r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ЗДО </w:t>
      </w:r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20</w:t>
      </w:r>
      <w:r w:rsidR="00750D04" w:rsidRPr="00750D04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-20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50D04" w:rsidRPr="00750D0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навчальному році буде здійснюватись відповідно до Стату</w:t>
      </w:r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ту за пріоритетним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напрямом роботи</w:t>
      </w:r>
      <w:r w:rsidR="00750D04" w:rsidRPr="00750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50D04" w:rsidRPr="00750D04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збереження та оздоровлення дітей дошкільного віку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Розділ І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Загальний обсяг навантаження та очікувані результати навчання (набуття </w:t>
      </w:r>
      <w:proofErr w:type="spellStart"/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компетентностей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)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Освітній процес у </w:t>
      </w:r>
      <w:proofErr w:type="spellStart"/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Витилівському</w:t>
      </w:r>
      <w:proofErr w:type="spellEnd"/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ЗДО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будується на відповідному програмно-методичному забезпеченні та представляє єдиний комплекс освітніх компонентів для досягнення вихованцями результатів навчання (набуття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визначених Базовим компонентом дошкільної освіти, чинними освітніми комплексними та парціальними  програмами, рекомендованими Міністерством освіти і науки України.</w:t>
      </w:r>
    </w:p>
    <w:p w:rsidR="00074939" w:rsidRPr="00CB3B34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Згідно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рішенням педагогічної ради </w:t>
      </w:r>
      <w:r w:rsidR="00493370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ЗДО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(протокол № 1 від 2</w:t>
      </w:r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.08.20</w:t>
      </w:r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21</w:t>
      </w:r>
      <w:r w:rsidRPr="00E80C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року) освітній процес у за</w:t>
      </w:r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кладі здійснюється за наступною  програмою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074939" w:rsidRPr="00CB3B34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E80C52">
        <w:rPr>
          <w:rFonts w:ascii="Times New Roman" w:eastAsia="Times New Roman" w:hAnsi="Times New Roman" w:cs="Times New Roman"/>
          <w:sz w:val="14"/>
          <w:szCs w:val="14"/>
          <w:lang w:val="uk-UA" w:eastAsia="ru-RU"/>
        </w:rPr>
        <w:t>        </w:t>
      </w:r>
      <w:r w:rsidRPr="00E80C5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hyperlink r:id="rId5" w:tgtFrame="_blank" w:history="1">
        <w:r w:rsidRPr="00E80C52">
          <w:rPr>
            <w:rFonts w:ascii="Times New Roman" w:eastAsia="Times New Roman" w:hAnsi="Times New Roman" w:cs="Times New Roman"/>
            <w:sz w:val="28"/>
            <w:lang w:val="uk-UA" w:eastAsia="ru-RU"/>
          </w:rPr>
          <w:t>Освітня програма для дітей від 2 до 7 років «Дитина»</w:t>
        </w:r>
      </w:hyperlink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(наук.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проекту –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Огнев’юк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В.О., авт. колектив –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Бєлєнька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Г.В.,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Богініч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О.Л.,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Богданець-Білоскаленко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Н.І. та ін.); 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метою реалізації Базового компонента дошкільної освіти, вищезазначених освітніх програм та відповідно до наказу Міністерства освіти і науки України від 20.04.2015 року № 446 «Про затвердження гранично допустимого навчального навантаження на дитину у дошкільних навчальних закладах різних типів та форми власності» у 2019-2020 навчальному році в закладі дошкільної освіти загальний обсяг тижневого навантаження за віковими групами становитиме:</w:t>
      </w:r>
    </w:p>
    <w:tbl>
      <w:tblPr>
        <w:tblW w:w="5005" w:type="pct"/>
        <w:tblLayout w:type="fixed"/>
        <w:tblCellMar>
          <w:left w:w="0" w:type="dxa"/>
          <w:right w:w="0" w:type="dxa"/>
        </w:tblCellMar>
        <w:tblLook w:val="04A0"/>
      </w:tblPr>
      <w:tblGrid>
        <w:gridCol w:w="4127"/>
        <w:gridCol w:w="42"/>
        <w:gridCol w:w="174"/>
        <w:gridCol w:w="2505"/>
        <w:gridCol w:w="215"/>
        <w:gridCol w:w="2480"/>
        <w:gridCol w:w="17"/>
      </w:tblGrid>
      <w:tr w:rsidR="00074939" w:rsidRPr="00E80C52" w:rsidTr="00493370">
        <w:tc>
          <w:tcPr>
            <w:tcW w:w="2159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Орієнтовні види діяльності за освітніми лініями</w:t>
            </w:r>
          </w:p>
        </w:tc>
        <w:tc>
          <w:tcPr>
            <w:tcW w:w="2841" w:type="pct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me54"/>
            <w:bookmarkEnd w:id="0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Орієнтовна кількість занять на тиждень за віковими групами</w:t>
            </w:r>
          </w:p>
        </w:tc>
      </w:tr>
      <w:tr w:rsidR="00493370" w:rsidRPr="00E80C52" w:rsidTr="00493370">
        <w:tc>
          <w:tcPr>
            <w:tcW w:w="215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3" w:type="pct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493370" w:rsidRPr="00E80C52" w:rsidRDefault="00074939" w:rsidP="00493370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bookmarkStart w:id="1" w:name="me85"/>
            <w:bookmarkStart w:id="2" w:name="bssPhr23"/>
            <w:bookmarkStart w:id="3" w:name="me147"/>
            <w:bookmarkStart w:id="4" w:name="bssPhr22"/>
            <w:bookmarkStart w:id="5" w:name="me89"/>
            <w:bookmarkStart w:id="6" w:name="bssPhr21"/>
            <w:bookmarkStart w:id="7" w:name="me207"/>
            <w:bookmarkStart w:id="8" w:name="bssPhr2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Різновікова</w:t>
            </w:r>
            <w:bookmarkStart w:id="9" w:name="me220"/>
            <w:bookmarkStart w:id="10" w:name="bssPhr24"/>
            <w:bookmarkEnd w:id="9"/>
            <w:bookmarkEnd w:id="10"/>
          </w:p>
          <w:p w:rsidR="00074939" w:rsidRPr="00E80C52" w:rsidRDefault="00493370" w:rsidP="00493370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(від 2 до 4років)</w:t>
            </w:r>
          </w:p>
        </w:tc>
        <w:tc>
          <w:tcPr>
            <w:tcW w:w="1418" w:type="pct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493370" w:rsidP="00493370">
            <w:pPr>
              <w:spacing w:after="0" w:line="40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</w:t>
            </w:r>
            <w:r w:rsidR="00703733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старша</w:t>
            </w:r>
            <w:r w:rsidR="00703733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br/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</w:t>
            </w:r>
            <w:r w:rsidR="00703733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(від 4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до </w:t>
            </w:r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 років)</w:t>
            </w:r>
          </w:p>
        </w:tc>
      </w:tr>
      <w:tr w:rsidR="00703733" w:rsidRPr="00E80C52" w:rsidTr="00E80C52">
        <w:trPr>
          <w:gridAfter w:val="1"/>
          <w:wAfter w:w="9" w:type="pct"/>
          <w:trHeight w:val="140"/>
        </w:trPr>
        <w:tc>
          <w:tcPr>
            <w:tcW w:w="2159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3733" w:rsidRPr="00E80C52" w:rsidRDefault="00703733" w:rsidP="00703733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74939" w:rsidRPr="00E80C52" w:rsidRDefault="00074939" w:rsidP="00074939">
            <w:pPr>
              <w:spacing w:after="0" w:line="4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01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1" w:name="me222"/>
            <w:bookmarkStart w:id="12" w:name="bssPhr25"/>
            <w:bookmarkEnd w:id="11"/>
            <w:bookmarkEnd w:id="12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Ознайомлення із соціумом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3" w:name="me44"/>
            <w:bookmarkStart w:id="14" w:name="me230"/>
            <w:bookmarkStart w:id="15" w:name="me99"/>
            <w:bookmarkEnd w:id="13"/>
            <w:bookmarkEnd w:id="14"/>
            <w:bookmarkEnd w:id="15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me134"/>
            <w:bookmarkEnd w:id="16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me140"/>
            <w:bookmarkEnd w:id="17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8" w:name="me82"/>
            <w:bookmarkStart w:id="19" w:name="bssPhr26"/>
            <w:bookmarkEnd w:id="18"/>
            <w:bookmarkEnd w:id="19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Ознайомлення з природним довкіллям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0" w:name="me202"/>
            <w:bookmarkStart w:id="21" w:name="me252"/>
            <w:bookmarkStart w:id="22" w:name="me204"/>
            <w:bookmarkEnd w:id="20"/>
            <w:bookmarkEnd w:id="21"/>
            <w:bookmarkEnd w:id="22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3" w:name="me41"/>
            <w:bookmarkEnd w:id="23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4" w:name="me135"/>
            <w:bookmarkEnd w:id="24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5" w:name="me210"/>
            <w:bookmarkStart w:id="26" w:name="bssPhr27"/>
            <w:bookmarkEnd w:id="25"/>
            <w:bookmarkEnd w:id="26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Художньо-продуктивна 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діяль</w:t>
            </w:r>
            <w:r w:rsidR="00703733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ність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(музична, образотворча, театральна тощо)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7" w:name="me43"/>
            <w:bookmarkStart w:id="28" w:name="me184"/>
            <w:bookmarkStart w:id="29" w:name="me189"/>
            <w:bookmarkEnd w:id="27"/>
            <w:bookmarkEnd w:id="28"/>
            <w:bookmarkEnd w:id="29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0" w:name="me42"/>
            <w:bookmarkEnd w:id="30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1" w:name="me87"/>
            <w:bookmarkEnd w:id="31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2" w:name="me122"/>
            <w:bookmarkStart w:id="33" w:name="bssPhr28"/>
            <w:bookmarkEnd w:id="32"/>
            <w:bookmarkEnd w:id="33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Сенсорний розвиток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4" w:name="me137"/>
            <w:bookmarkStart w:id="35" w:name="me169"/>
            <w:bookmarkStart w:id="36" w:name="me146"/>
            <w:bookmarkEnd w:id="34"/>
            <w:bookmarkEnd w:id="35"/>
            <w:bookmarkEnd w:id="36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703733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7" w:name="me216"/>
            <w:bookmarkEnd w:id="37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8" w:name="me126"/>
            <w:bookmarkEnd w:id="38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9" w:name="me67"/>
            <w:bookmarkStart w:id="40" w:name="bssPhr29"/>
            <w:bookmarkEnd w:id="39"/>
            <w:bookmarkEnd w:id="40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Логіко-математичний розвиток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1" w:name="me39"/>
            <w:bookmarkStart w:id="42" w:name="me205"/>
            <w:bookmarkStart w:id="43" w:name="me138"/>
            <w:bookmarkEnd w:id="41"/>
            <w:bookmarkEnd w:id="42"/>
            <w:bookmarkEnd w:id="43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4" w:name="me88"/>
            <w:bookmarkEnd w:id="44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5" w:name="me265"/>
            <w:bookmarkEnd w:id="45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6" w:name="me113"/>
            <w:bookmarkStart w:id="47" w:name="bssPhr30"/>
            <w:bookmarkEnd w:id="46"/>
            <w:bookmarkEnd w:id="47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Розвиток мовлення і культура мовленнєвого спілкування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8" w:name="me72"/>
            <w:bookmarkStart w:id="49" w:name="me160"/>
            <w:bookmarkStart w:id="50" w:name="me63"/>
            <w:bookmarkEnd w:id="48"/>
            <w:bookmarkEnd w:id="49"/>
            <w:bookmarkEnd w:id="50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1" w:name="me262"/>
            <w:bookmarkEnd w:id="51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2" w:name="me111"/>
            <w:bookmarkEnd w:id="52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703733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3" w:name="me76"/>
            <w:bookmarkStart w:id="54" w:name="bssPhr31"/>
            <w:bookmarkEnd w:id="53"/>
            <w:bookmarkEnd w:id="54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Здоров’я та фізичний розвиток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5" w:name="me167"/>
            <w:bookmarkStart w:id="56" w:name="me51"/>
            <w:bookmarkStart w:id="57" w:name="me225"/>
            <w:bookmarkEnd w:id="55"/>
            <w:bookmarkEnd w:id="56"/>
            <w:bookmarkEnd w:id="57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8" w:name="me60"/>
            <w:bookmarkEnd w:id="58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9" w:name="me84"/>
            <w:bookmarkEnd w:id="59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0" w:name="me209"/>
            <w:bookmarkStart w:id="61" w:name="bssPhr32"/>
            <w:bookmarkEnd w:id="60"/>
            <w:bookmarkEnd w:id="61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Загальна кількість занять на тиждень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2" w:name="me157"/>
            <w:bookmarkStart w:id="63" w:name="me226"/>
            <w:bookmarkStart w:id="64" w:name="me229"/>
            <w:bookmarkEnd w:id="62"/>
            <w:bookmarkEnd w:id="63"/>
            <w:bookmarkEnd w:id="64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5" w:name="me267"/>
            <w:bookmarkEnd w:id="65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11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6" w:name="me196"/>
            <w:bookmarkEnd w:id="66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15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7" w:name="me45"/>
            <w:bookmarkStart w:id="68" w:name="bssPhr33"/>
            <w:bookmarkStart w:id="69" w:name="me90"/>
            <w:bookmarkStart w:id="70" w:name="bssPhr34"/>
            <w:bookmarkEnd w:id="67"/>
            <w:bookmarkEnd w:id="68"/>
            <w:bookmarkEnd w:id="69"/>
            <w:bookmarkEnd w:id="70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Максимальна кількість занять на тиждень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1" w:name="me162"/>
            <w:bookmarkStart w:id="72" w:name="me218"/>
            <w:bookmarkStart w:id="73" w:name="me115"/>
            <w:bookmarkEnd w:id="71"/>
            <w:bookmarkEnd w:id="72"/>
            <w:bookmarkEnd w:id="73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4" w:name="me129"/>
            <w:bookmarkEnd w:id="74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14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5" w:name="me118"/>
            <w:bookmarkEnd w:id="75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20</w:t>
            </w:r>
          </w:p>
        </w:tc>
      </w:tr>
      <w:tr w:rsidR="00703733" w:rsidRPr="00E80C52" w:rsidTr="00493370">
        <w:trPr>
          <w:gridAfter w:val="1"/>
          <w:wAfter w:w="9" w:type="pct"/>
        </w:trPr>
        <w:tc>
          <w:tcPr>
            <w:tcW w:w="215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6" w:name="me47"/>
            <w:bookmarkStart w:id="77" w:name="bssPhr35"/>
            <w:bookmarkEnd w:id="76"/>
            <w:bookmarkEnd w:id="77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Максимально допустиме 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навча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льне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навантаження на тиждень на дитину</w:t>
            </w:r>
            <w:r w:rsidR="00493370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(в астроном.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годинах)</w:t>
            </w:r>
          </w:p>
        </w:tc>
        <w:tc>
          <w:tcPr>
            <w:tcW w:w="11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8" w:name="me74"/>
            <w:bookmarkStart w:id="79" w:name="me46"/>
            <w:bookmarkStart w:id="80" w:name="me105"/>
            <w:bookmarkEnd w:id="78"/>
            <w:bookmarkEnd w:id="79"/>
            <w:bookmarkEnd w:id="80"/>
          </w:p>
        </w:tc>
        <w:tc>
          <w:tcPr>
            <w:tcW w:w="131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1" w:name="me38"/>
            <w:bookmarkEnd w:id="81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3,5</w:t>
            </w:r>
          </w:p>
        </w:tc>
        <w:tc>
          <w:tcPr>
            <w:tcW w:w="11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45" w:type="dxa"/>
              <w:bottom w:w="75" w:type="dxa"/>
              <w:right w:w="150" w:type="dxa"/>
            </w:tcMar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2" w:name="me102"/>
            <w:bookmarkEnd w:id="82"/>
          </w:p>
        </w:tc>
        <w:tc>
          <w:tcPr>
            <w:tcW w:w="12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74939" w:rsidRPr="00E80C52" w:rsidRDefault="00074939" w:rsidP="00074939">
            <w:pPr>
              <w:spacing w:after="204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8,3</w:t>
            </w:r>
          </w:p>
        </w:tc>
      </w:tr>
    </w:tbl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3" w:name="me66"/>
      <w:bookmarkStart w:id="84" w:name="bssPhr36"/>
      <w:bookmarkStart w:id="85" w:name="me68"/>
      <w:bookmarkStart w:id="86" w:name="bssPhr37"/>
      <w:bookmarkEnd w:id="83"/>
      <w:bookmarkEnd w:id="84"/>
      <w:bookmarkEnd w:id="85"/>
      <w:bookmarkEnd w:id="86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Години, передбачені для фізкультурних занять, не враховуються під час визначення гранично допустимого навчального навантаження на дітей.</w:t>
      </w:r>
      <w:bookmarkStart w:id="87" w:name="me110"/>
      <w:bookmarkStart w:id="88" w:name="bssPhr38"/>
      <w:bookmarkEnd w:id="87"/>
      <w:bookmarkEnd w:id="88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Навчальне навантаження: тривалість проведення занять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спеціально організованих форм освітнього процесу, що відповідають віковим можливостям вихованців згідно із санітарним законодавством.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9" w:name="me50"/>
      <w:bookmarkStart w:id="90" w:name="bssPhr39"/>
      <w:bookmarkStart w:id="91" w:name="me139"/>
      <w:bookmarkStart w:id="92" w:name="bssPhr40"/>
      <w:bookmarkStart w:id="93" w:name="me176"/>
      <w:bookmarkStart w:id="94" w:name="bssPhr41"/>
      <w:bookmarkEnd w:id="89"/>
      <w:bookmarkEnd w:id="90"/>
      <w:bookmarkEnd w:id="91"/>
      <w:bookmarkEnd w:id="92"/>
      <w:bookmarkEnd w:id="93"/>
      <w:bookmarkEnd w:id="94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Тривалість одного заняття: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5" w:name="me165"/>
      <w:bookmarkStart w:id="96" w:name="me33"/>
      <w:bookmarkStart w:id="97" w:name="bssPhr42"/>
      <w:bookmarkStart w:id="98" w:name="me73"/>
      <w:bookmarkStart w:id="99" w:name="me212"/>
      <w:bookmarkStart w:id="100" w:name="bssPhr43"/>
      <w:bookmarkEnd w:id="95"/>
      <w:bookmarkEnd w:id="96"/>
      <w:bookmarkEnd w:id="97"/>
      <w:bookmarkEnd w:id="98"/>
      <w:bookmarkEnd w:id="99"/>
      <w:bookmarkEnd w:id="100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різновіковій: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від 2 до 3 років – до 10 хвилин;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від 3 до 4 років – не більше 15 хвилин;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від 4 до 5 років – 20 хвилин;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1" w:name="me246"/>
      <w:bookmarkStart w:id="102" w:name="me227"/>
      <w:bookmarkStart w:id="103" w:name="bssPhr44"/>
      <w:bookmarkEnd w:id="101"/>
      <w:bookmarkEnd w:id="102"/>
      <w:bookmarkEnd w:id="103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старшій групі – 25 хвилин.</w:t>
      </w:r>
      <w:bookmarkStart w:id="104" w:name="me93"/>
      <w:bookmarkStart w:id="105" w:name="bssPhr45"/>
      <w:bookmarkEnd w:id="104"/>
      <w:bookmarkEnd w:id="105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Максимально допустима кількість занять у першій по</w:t>
      </w:r>
      <w:r w:rsidR="00703733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ловині дня у першій молодшій різновіковій групі 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перевищує двох, у старшій – трьох </w:t>
      </w:r>
      <w:bookmarkStart w:id="106" w:name="me81"/>
      <w:bookmarkStart w:id="107" w:name="bssPhr46"/>
      <w:bookmarkEnd w:id="106"/>
      <w:bookmarkEnd w:id="107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організованих навчальних занять. У середині та наприкінці занять, що потребують високого інтелектуального напруження чи статичної пози дітей, проводяться фізкультурні хвилинки.</w:t>
      </w:r>
      <w:bookmarkStart w:id="108" w:name="me181"/>
      <w:bookmarkStart w:id="109" w:name="bssPhr47"/>
      <w:bookmarkEnd w:id="108"/>
      <w:bookmarkEnd w:id="109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Тривалість перерв між заняттями становить не менше 10 хвилин.</w:t>
      </w:r>
      <w:bookmarkStart w:id="110" w:name="me83"/>
      <w:bookmarkStart w:id="111" w:name="bssPhr48"/>
      <w:bookmarkEnd w:id="110"/>
      <w:bookmarkEnd w:id="111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Заняття, які потребують підвищеної пізнавальної активності, проводяться переважно в першу половину дня та у дні з високою працездатністю (вівторок, середа). Такі заняття поєднуються та чергуються із заняттями з музичного виховання та фізкультури.</w:t>
      </w:r>
      <w:bookmarkStart w:id="112" w:name="me254"/>
      <w:bookmarkStart w:id="113" w:name="bssPhr49"/>
      <w:bookmarkEnd w:id="112"/>
      <w:bookmarkEnd w:id="113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Реалізації освітньої програми сприяє проведення інтегрованих занять. Тривалість інтегрованого заняття може дещо збільшуватись за рахунок постійної зміни різних видів дитячої діяльності (на 5, 10, 15 хвилин відповідно в   різновіковій, старшій групах).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Щоденно проводиться одне інтегроване для закріплення набутих дітьми знань і вмінь у різних видах їх діяльності протягом дня. При цьому забезпечено нормативні вимоги до тривалості статичного навантаження у положенні сидячи на одному занятті, а саме: різновікової – від 2 до 3 років – 15 хвилин, від 3 до 4 років –  15 хвилин, від 4 до 5 років – 20 хвилин, старшої – 25 хвилин.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 з фізичної культури й музичного виховання інтеграції не підлягають.</w:t>
      </w:r>
      <w:bookmarkStart w:id="114" w:name="me244"/>
      <w:bookmarkStart w:id="115" w:name="bssPhr50"/>
      <w:bookmarkEnd w:id="114"/>
      <w:bookmarkEnd w:id="115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Виконання домашніх завдань від дітей педагогами закладу дошкільної освіти не вимагається.</w:t>
      </w:r>
      <w:bookmarkStart w:id="116" w:name="me259"/>
      <w:bookmarkStart w:id="117" w:name="bssPhr51"/>
      <w:bookmarkEnd w:id="116"/>
      <w:bookmarkEnd w:id="117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Організоване навчання у формі фізкультурних занять проводиться із різновікової групи.  Визначаючи обсяг рухової активності дітей, враховується стан їхнього здоров’я та психофізіологічні особливості. Тривалість занять для дітей у віці від 2 до 3 років – 15 хвилин; від 3 до 5 років – 20-25 хвилин; від 5 до 6  років – 25-30 хвилин.</w:t>
      </w:r>
      <w:bookmarkStart w:id="118" w:name="me221"/>
      <w:bookmarkStart w:id="119" w:name="bssPhr56"/>
      <w:bookmarkEnd w:id="118"/>
      <w:bookmarkEnd w:id="119"/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Фізкультурні заняття для дітей дошкільного віку проводять не менше трьох разів на тиждень. Форма та місце проведення занять визначаються педагогом залежно від поставленої мети, сезону, погодних умов та інших факторів.</w:t>
      </w:r>
    </w:p>
    <w:p w:rsid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Зміст освітнього процесу в заклад</w:t>
      </w:r>
      <w:bookmarkStart w:id="120" w:name="me180"/>
      <w:bookmarkStart w:id="121" w:name="bssPhr57"/>
      <w:bookmarkStart w:id="122" w:name="me35"/>
      <w:bookmarkStart w:id="123" w:name="bssPhr58"/>
      <w:bookmarkEnd w:id="120"/>
      <w:bookmarkEnd w:id="121"/>
      <w:bookmarkEnd w:id="122"/>
      <w:bookmarkEnd w:id="123"/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у 2021-2022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навчальному році спрямований на формування та розвиток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вихованців відповідно до освітніх ліній Базового компонента:</w:t>
      </w: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887"/>
        <w:gridCol w:w="6684"/>
      </w:tblGrid>
      <w:tr w:rsidR="00074939" w:rsidRPr="00E80C52" w:rsidTr="00074939">
        <w:tc>
          <w:tcPr>
            <w:tcW w:w="28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Освітня лінія</w:t>
            </w:r>
          </w:p>
        </w:tc>
        <w:tc>
          <w:tcPr>
            <w:tcW w:w="66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Зміст освітнього процесу</w:t>
            </w:r>
          </w:p>
        </w:tc>
      </w:tr>
      <w:tr w:rsidR="00074939" w:rsidRPr="001927FF" w:rsidTr="00074939"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Особистість дитини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Передбачає: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формування позитивного образу «Я», створення бази особистісної культури дитини, її активної життєдіяльності;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виховання в дитини позитивного ставлення до своєї зовнішності, формування основних фізичних якостей, рухових умінь, культурно-гігієнічних, оздоровчих навичок та навичок безпечної життєдіяльності. На кінець дошкільного періоду життя в дитини мають бути сформовані базові якості особистості: довільність, самостійність і відповідальність, креативність, ініціативність, свобода поведінки і безпечність, самосвідомість, 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самоставлення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самооцінка.</w:t>
            </w:r>
          </w:p>
        </w:tc>
      </w:tr>
      <w:tr w:rsidR="00074939" w:rsidRPr="001927FF" w:rsidTr="00074939"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Дитина в соціумі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Передбачає: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формування у дітей навичок соціально визнаної поведінки, вміння орієнтуватись у світі людських взаємин, готовності співпереживати та співчувати іншим. Завдяки спілкуванню з дорослими, як носіями суспільно-історичного досвіду людства, в дитини з’являються інтерес та вміння розуміти інших, долучатися до спільної діяльності з однолітками та дорослими, об’єднувати з ними свої зусилля для досягнення спільного результату, оцінювати власні можливості, поважати бажання та інтереси інших людей. Взаємодія з іншими людьми є своєрідним видом входження дитини в людський соціум, що вимагає уміння узгоджувати свої інтереси, бажання, дії з іншими членами суспільства</w:t>
            </w:r>
          </w:p>
        </w:tc>
      </w:tr>
      <w:tr w:rsidR="00074939" w:rsidRPr="00E80C52" w:rsidTr="00E80C52">
        <w:trPr>
          <w:trHeight w:val="6856"/>
        </w:trPr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Дитина в природному довкіллі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E80C52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Містить доступні дитині дошкільного віку уявлення про природу планети Земля та Всесвіт, розвиток емоційно-ціннісного та відповідального екологічного ставлення до природного довкілля. Природнича освіченість передбачає наявність уявлень дитини про живі організми і природне середовище, багатоманітність явищ природи, причинно-наслідкові зв’язки у природному довкіллі та взаємозв’язок природних умов, рослинного і тваринного світу, позитивний і негативний вплив людської діяльності на стан природи. Ціннісне ставлення дитини до природи виявляється у її 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природодоцільній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поведінці: виважене ставлення до рослин і тварин;готовність включатись у практичну діяльність, що пов’язана з природою; дотримування правил природокористування.</w:t>
            </w:r>
          </w:p>
        </w:tc>
      </w:tr>
      <w:tr w:rsidR="00074939" w:rsidRPr="001927FF" w:rsidTr="00074939"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Мовлення дитини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Передбачає: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 засвоєння дитиною культури мовлення та спілкування, елементарних правил користування мовою у різних життєвих ситуаціях. Оволодіння мовою як засобом пізнання і способом специфічно людського спілкування є найвагомішим досягненням дошкільного дитинства. Мова виступає «каналом зв’язку» для одержання інформації з немовних сфер буття, засобом пізнання світу від конкретно-чуттєвого до понятійно-абстрактного. Мовленнєве виховання забезпечує духовно-емоційний розвиток дитини через органічний зв’язок із національним вихованням. Мовленнєва діяльність дітей дошкільного віку складається із різних видів говоріння та слухання, під час якої формуються мовленнєві вміння і навички. Вивчення української мови в дошкільних навчальних закладах національних спільнот передбачає залучення дітей 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інших національностей, які є громадянами України, до оволодіння українською мовою як державною на рівні вільного спілкування з іншими дітьми і дорослими, виховання інтересу та позитивного ставлення до української мови.</w:t>
            </w:r>
          </w:p>
        </w:tc>
      </w:tr>
      <w:tr w:rsidR="00074939" w:rsidRPr="001927FF" w:rsidTr="00074939"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Дитина в світі культури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Передбачає: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формування почуття краси в її різних проявах, ціннісного ставлення до змісту предметного світу та світу мистецтва, розвиток творчих здібностей, формування елементарних трудових, технологічних та художньо-продуктивних навичок, самостійності, культури та безпеки праці. Результатом оволодіння дитиною різними видами предметної та художньої діяльності є сформоване емоційно-ціннісне ставлення до процесу та продуктів творчої діяльності, позитивна мотивація досягнень; здатність орієнтуватися в розмаїтті властивостей предметів, розуміти різні способи створення художніх образів, виявляти інтерес до об’єктів, явищ та форм художньо-продуктивної діяльності, а також оволодіння навичками практичної діяльності, культури споживання.</w:t>
            </w:r>
          </w:p>
        </w:tc>
      </w:tr>
      <w:tr w:rsidR="00074939" w:rsidRPr="001927FF" w:rsidTr="00074939"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Гра дитини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Передбачає: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розвиток у дітей творчих здібностей, самостійності, ініціативності, організованості в ігровій діяльності та формування у них стійкого інтересу до пізнання довкілля і реалізації себе в ньому. Гра забезпечує задоволення ігрових уподобань кожної дитини, сприяє виникненню дружніх, партнерських стосунків та ігрових об’єднань за інтересами, спонукає до обміну думками, оцінювання себе й інших, заохочує до імпровізації, висловлювання власних оцінно-етичних суджень.</w:t>
            </w:r>
          </w:p>
        </w:tc>
      </w:tr>
      <w:tr w:rsidR="00074939" w:rsidRPr="001927FF" w:rsidTr="00074939">
        <w:tc>
          <w:tcPr>
            <w:tcW w:w="28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Дитина в сенсорно-пізнавальному 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просторі</w:t>
            </w:r>
          </w:p>
        </w:tc>
        <w:tc>
          <w:tcPr>
            <w:tcW w:w="6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Передбачає: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 сформованість доступних для дитини дошкільного 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віку уявлень, еталонів, що відображають ознаки, властивості та відношення предметів і об’єктів довколишнього світу. Показником сформованості цих уявлень є здатність дитини застосовувати отримані знання у практичній діяльності (ігрова, трудова, сенсорно-пізнавальна, математична тощо), оволодіння способами пізнання дійсності, розвиток у неї наочно-дієвого, наочно-образного, словесно-логічного мислення. Сенсорно-пізнавальна освітня лінія спрямована на інтеграцію змісту дошкільної освіти, формування у дітей пошуково-дослідницьких умінь, елементарних математичних уявлень, цілісної картини світу, компетентної поведінки в різних життєвих ситуаціях.</w:t>
            </w:r>
          </w:p>
        </w:tc>
      </w:tr>
    </w:tbl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Реалізуючи вищезазначений зміст освітнього процесу, вихователі забезпечують досягнення очікуваних результатів навчання, визначених у освітній програмі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6" w:tgtFrame="_blank" w:history="1">
        <w:r w:rsidRPr="00E80C52">
          <w:rPr>
            <w:rFonts w:ascii="Times New Roman" w:eastAsia="Times New Roman" w:hAnsi="Times New Roman" w:cs="Times New Roman"/>
            <w:sz w:val="28"/>
            <w:lang w:val="uk-UA" w:eastAsia="ru-RU"/>
          </w:rPr>
          <w:t>для дітей від 2 до 7 років «Дитина»</w:t>
        </w:r>
      </w:hyperlink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(наук.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проекту –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Огнев’юк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В.О., авт. колектив –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Бєлєнька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Г.В.,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Богініч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О.Л.,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Богданець-Білоскаленко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Н.І. та ін.).</w:t>
      </w: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ind w:right="825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 ІІ.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Перелік, зміст, тривалість і взаємозв’язок освітніх ліній, логічна послідовність їх реалізації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Відповідно до Базового компоненту дошкільної освіти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703733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703733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Витилівському</w:t>
      </w:r>
      <w:proofErr w:type="spellEnd"/>
      <w:r w:rsidR="00703733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закладі дошкільної освіти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визначено зміст і структуру освітнього процесу за інваріантною складовою.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Інваріантна складова змісту дошкільної освіти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сформована на державному рівні і є обов’язковою. Інваріантну частину змісту освіти систематизовано відповідно до Базового компонента дошкільної освіти за освітніми лініями: «Особистість дитини», «Дитина в соціумі», «Дитина в природному довкіллі», «Дитина у світі культури», «Гра дитини», «Дитина в сенсорно-пізнавальному просторі», «Мовлення дитини». У закладі забезпечується неперервність змісту освітніх ліній, а також наступність дошкільної та початкової ланок. Виключення з інваріантної частини будь-якої з освітніх ліній порушує цілісність розвитку дитини на рівні дошкільної освіти і наступність її в початковій школі.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Організація життєдіяльності дітей з урахуванням освітніх ліній, що включені до інваріантної </w:t>
      </w:r>
      <w:r w:rsidR="00703733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частини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дає змогу забезпечити належний рівень соціально-особистісного розвитку дітей дошкільного віку в структурі неперервної освіти.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Дотримання змісту, взаємозв’язку та логічної послідовності реалізації освітніх ліній Базового компоненту забезпечується та відображається у плануванні педагогів закладу.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метою підвищення </w:t>
      </w:r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якості освітнього процесу у 2021-2022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навчальному році в закладі використовуються інноваційні педагогічні технології, а саме:</w:t>
      </w:r>
    </w:p>
    <w:tbl>
      <w:tblPr>
        <w:tblW w:w="10035" w:type="dxa"/>
        <w:tblInd w:w="-176" w:type="dxa"/>
        <w:tblCellMar>
          <w:left w:w="0" w:type="dxa"/>
          <w:right w:w="0" w:type="dxa"/>
        </w:tblCellMar>
        <w:tblLook w:val="04A0"/>
      </w:tblPr>
      <w:tblGrid>
        <w:gridCol w:w="1985"/>
        <w:gridCol w:w="5387"/>
        <w:gridCol w:w="2663"/>
      </w:tblGrid>
      <w:tr w:rsidR="00074939" w:rsidRPr="00E80C52" w:rsidTr="00074939"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Назва групи</w:t>
            </w:r>
          </w:p>
        </w:tc>
        <w:tc>
          <w:tcPr>
            <w:tcW w:w="5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Інноваційна технологія</w:t>
            </w:r>
          </w:p>
        </w:tc>
        <w:tc>
          <w:tcPr>
            <w:tcW w:w="26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Автор</w:t>
            </w:r>
          </w:p>
        </w:tc>
      </w:tr>
      <w:tr w:rsidR="00643B29" w:rsidRPr="00E80C52" w:rsidTr="00074939"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3B29" w:rsidRPr="00E80C52" w:rsidRDefault="00643B2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«Ромашка»</w:t>
            </w:r>
          </w:p>
          <w:p w:rsidR="00643B29" w:rsidRPr="00E80C52" w:rsidRDefault="00643B2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3B29" w:rsidRPr="00E80C52" w:rsidRDefault="00643B2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Казкова фізкультура ( за методикою М.Єфименка)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43B29" w:rsidRPr="00E80C52" w:rsidRDefault="00643B2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Л.В.Шляхова</w:t>
            </w:r>
          </w:p>
        </w:tc>
      </w:tr>
      <w:tr w:rsidR="00074939" w:rsidRPr="00E80C52" w:rsidTr="00074939"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643B2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Теремочок</w:t>
            </w:r>
            <w:proofErr w:type="spellEnd"/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703733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Сольова терапія (Ризький метод)</w:t>
            </w:r>
          </w:p>
        </w:tc>
        <w:tc>
          <w:tcPr>
            <w:tcW w:w="26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703733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М.М.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ru-RU"/>
              </w:rPr>
              <w:t>Буздуга</w:t>
            </w:r>
            <w:proofErr w:type="spellEnd"/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</w:tc>
      </w:tr>
    </w:tbl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 ІІІ.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Форми організації освітнього процесу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 Відповідно до Закону України «Про дошкільну освіту» освітня програма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643B2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Витилівського</w:t>
      </w:r>
      <w:proofErr w:type="spellEnd"/>
      <w:r w:rsidR="00643B2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ЗДО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визначає мету, завдання освітнього процесу на навчальний рік, а також форми його організації.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метою досягнення очікуваних результатів навчання </w:t>
      </w:r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(набуття </w:t>
      </w:r>
      <w:proofErr w:type="spellStart"/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у 2021-2022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навчальному році педагогами закладу будуть реалізовуватися різні форми освітнього процесу.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формами організації проводяться такі типи занять: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фронтальні, колективні (з усіма дітьми групи);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групові (10-12 дошкільнят);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індивідуально-групові (4-6 дошкільнят);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індивідуальні (1-4 дошкільнят).</w:t>
      </w:r>
    </w:p>
    <w:p w:rsidR="00074939" w:rsidRPr="00E80C52" w:rsidRDefault="00074939" w:rsidP="00074939">
      <w:pPr>
        <w:shd w:val="clear" w:color="auto" w:fill="FFFFFF"/>
        <w:spacing w:before="150" w:after="15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залежності від основних завдань освітньої програми для дітей від 2 до 7 років «Дитина» та відповідно до змістовних ліній Базового компоненту дошкільної освіти, пріоритетного (гуманітарного) напряму  у всіх вікових групах організовуються такі види занять:</w:t>
      </w:r>
    </w:p>
    <w:p w:rsidR="00074939" w:rsidRPr="00E80C52" w:rsidRDefault="00074939" w:rsidP="00074939">
      <w:pPr>
        <w:shd w:val="clear" w:color="auto" w:fill="FFFFFF"/>
        <w:spacing w:before="150" w:after="15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 із засвоєння дітьми нових знань;</w:t>
      </w:r>
    </w:p>
    <w:p w:rsidR="00074939" w:rsidRPr="00E80C52" w:rsidRDefault="00074939" w:rsidP="00074939">
      <w:pPr>
        <w:shd w:val="clear" w:color="auto" w:fill="FFFFFF"/>
        <w:spacing w:before="150" w:after="15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 із закріплення і систематизації досвіду дітей;</w:t>
      </w:r>
    </w:p>
    <w:p w:rsidR="00074939" w:rsidRPr="00E80C52" w:rsidRDefault="00074939" w:rsidP="00074939">
      <w:pPr>
        <w:shd w:val="clear" w:color="auto" w:fill="FFFFFF"/>
        <w:spacing w:before="150" w:after="15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контрольні заняття;</w:t>
      </w:r>
    </w:p>
    <w:p w:rsidR="00074939" w:rsidRPr="00E80C52" w:rsidRDefault="00074939" w:rsidP="00074939">
      <w:pPr>
        <w:shd w:val="clear" w:color="auto" w:fill="FFFFFF"/>
        <w:spacing w:before="150" w:after="15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комплексні;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  З метою забезпечення наступності з початковою ланкою освіти поширеним типом занять у поточному навчальному році у всіх вікових групах будуть інтегровані заняття у рамках блочно-тематичної організації освітнього процесу. Види інтегрованих занять: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соціально-природознавчої тематики;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пріоритетом інтелектуально-мовленнєвих завдань;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пріоритетом логіко-математичних завдань;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 художнього циклу.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    Інтеграція сприяє значном</w:t>
      </w:r>
      <w:r w:rsidR="00643B2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скороченню організованих форм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</w:t>
      </w:r>
      <w:r w:rsidR="00643B2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ної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діяльності (занять) та істотно знижує навчальне навантаження на дітей.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Безперервна безпосередньо освітня діяльність у групах планується як у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 і в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половині дня відповідно до розкладу занять на тиждень. У другій половині дня плануються заняття з художньо-продуктивної діяльності. Весь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освітній процес організовується диференційовано з урахуванням віку і індивідуальних особливостей дітей.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 закладі дошкільної освіти планування та організація життєдіяльності, у тому числі освітній процес, здійснюється за режимними моментами з урахуванням ліній розвитку, які базуються на інтегрованому підході, що забезпечує змістовну цілісність, системність, послідовність, ускладнення та повторення програмного матеріалу.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Тип заняття обирає та уточнює вихователь самостійно, враховуючи конкретні умови роботи, забезпечуючи водночас досягнення конкретних очікуваних результатів, зазначених в освітніх програмах.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Рівномірно розподіляються види активності за основними видами діяльності протягом дня в залежності від бажань та інтересу дітей. Крім спеціально організованої освітньої діяльності передбачається самостійна діяльність дітей: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ігри (дидактичні, сюжетно-ро</w:t>
      </w:r>
      <w:r w:rsidR="00643B2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льові, рухливі, театралізовані,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ігри з піском та водою та ін.);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спостереження;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пошуково-дослідницька діяльність;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самостійна художня діяльність тощо.</w:t>
      </w:r>
    </w:p>
    <w:p w:rsidR="00074939" w:rsidRPr="00E80C52" w:rsidRDefault="00074939" w:rsidP="00643B2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За окремим планом вихователі здійснюють індивідуальну роботу з дітьми.</w:t>
      </w:r>
    </w:p>
    <w:p w:rsidR="00074939" w:rsidRPr="00E80C52" w:rsidRDefault="00074939" w:rsidP="00643B2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Фізичне виховання дітей передбачає проведення: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ранкової гімнастики;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гімнастики пробудження;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занять фізичною культурою;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рухливих ігор та ігор спортивного характеру;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загартування;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фізкультурних хвилинок під час занять;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фізкультурних пауз між заняттями;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фізкультурних комплексів під час денної прогулянки (пішохідний перехід);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оздоровчих заходів з використанням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арт-терапевтичних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технологій.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Організоване навчання у формі фізкультурних занять проводиться із різновікової групи.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Самостійною додатковою організаційною формою освітнього процесу в закладі дошкільної освіти є робота в гуртках за інтересами дітей. Її мета: задовольняти потреби й зацікавленості дитини до певного виду діяльності, розвивати її природні, загальні та спеціальні здібності; активізувати дитячу творчість, своєчасно виявляти обдарованість.</w:t>
      </w:r>
    </w:p>
    <w:p w:rsidR="00074939" w:rsidRPr="00E80C52" w:rsidRDefault="00750D04" w:rsidP="00643B29">
      <w:pPr>
        <w:shd w:val="clear" w:color="auto" w:fill="FFFFFF"/>
        <w:spacing w:after="0" w:line="40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20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 w:rsidR="0007493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493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навчальному</w:t>
      </w:r>
      <w:proofErr w:type="spellEnd"/>
      <w:r w:rsidR="0007493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493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r w:rsidR="00643B2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ці</w:t>
      </w:r>
      <w:proofErr w:type="spellEnd"/>
      <w:r w:rsidR="00643B2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43B2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організована</w:t>
      </w:r>
      <w:proofErr w:type="spellEnd"/>
      <w:r w:rsidR="00643B2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 </w:t>
      </w:r>
      <w:proofErr w:type="spellStart"/>
      <w:r w:rsidR="00643B2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гуртк</w:t>
      </w:r>
      <w:proofErr w:type="spellEnd"/>
      <w:r w:rsidR="00643B2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="00074939"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053"/>
        <w:gridCol w:w="3203"/>
        <w:gridCol w:w="4315"/>
      </w:tblGrid>
      <w:tr w:rsidR="00074939" w:rsidRPr="00E80C52" w:rsidTr="00643B29">
        <w:tc>
          <w:tcPr>
            <w:tcW w:w="20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31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Вік дітей</w:t>
            </w:r>
          </w:p>
        </w:tc>
        <w:tc>
          <w:tcPr>
            <w:tcW w:w="32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31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Назва гуртка</w:t>
            </w:r>
          </w:p>
        </w:tc>
        <w:tc>
          <w:tcPr>
            <w:tcW w:w="43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31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</w:t>
            </w:r>
          </w:p>
        </w:tc>
      </w:tr>
      <w:tr w:rsidR="00074939" w:rsidRPr="00E80C52" w:rsidTr="00643B29">
        <w:tc>
          <w:tcPr>
            <w:tcW w:w="20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311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5-6 років</w:t>
            </w:r>
          </w:p>
        </w:tc>
        <w:tc>
          <w:tcPr>
            <w:tcW w:w="32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643B29" w:rsidP="00074939">
            <w:pPr>
              <w:spacing w:after="0" w:line="311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«Казкова фізкультура</w:t>
            </w:r>
            <w:r w:rsidR="00074939"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»</w:t>
            </w:r>
          </w:p>
        </w:tc>
        <w:tc>
          <w:tcPr>
            <w:tcW w:w="43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643B29">
            <w:pPr>
              <w:spacing w:after="0" w:line="311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Програма з ф</w:t>
            </w:r>
            <w:r w:rsidR="00643B29"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ізичного навчання</w:t>
            </w:r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(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авт.</w:t>
            </w:r>
            <w:r w:rsidR="00643B29"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М.Єфименко</w:t>
            </w:r>
            <w:proofErr w:type="spellEnd"/>
            <w:r w:rsidR="00643B29" w:rsidRPr="00E80C5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</w:tr>
    </w:tbl>
    <w:p w:rsidR="00074939" w:rsidRPr="00E80C52" w:rsidRDefault="00643B29" w:rsidP="00643B29">
      <w:pPr>
        <w:shd w:val="clear" w:color="auto" w:fill="FFFFFF"/>
        <w:spacing w:after="0" w:line="405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  </w:t>
      </w:r>
      <w:r w:rsidR="0007493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Вищезазначені форми організації освітнього проц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есу в ЗДО</w:t>
      </w:r>
      <w:r w:rsidR="00074939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реалізуються в рамках: 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плану роботи закладу на 2021-2022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н.р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(додаток № 1);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429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режиму роботи закладу дошкільної освіти (додаток № 2);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окремим планом у закладі організовується літнє оздоровлення дітей, під час якого освітній процес організовується в наступних формах: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ранкова гімнастика та гімнастика пробудження;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дозований біг,  ходьба по траві, піску, по «доріжці  здоров’я», обливання ніг прохолодною водою;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рухливі та спортивні ігри;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процедури прийняття сонячних та повітряних ванн;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екскурсії, цільові прогулянки;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продуктивні види діяльності;</w:t>
      </w:r>
    </w:p>
    <w:p w:rsidR="00074939" w:rsidRDefault="00074939" w:rsidP="00074939">
      <w:pPr>
        <w:shd w:val="clear" w:color="auto" w:fill="FFFFFF"/>
        <w:spacing w:after="0" w:line="405" w:lineRule="atLeast"/>
        <w:ind w:left="784" w:hanging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ігри з водою, піском;</w:t>
      </w:r>
    </w:p>
    <w:p w:rsidR="00750D04" w:rsidRPr="00E80C52" w:rsidRDefault="00750D04" w:rsidP="00074939">
      <w:pPr>
        <w:shd w:val="clear" w:color="auto" w:fill="FFFFFF"/>
        <w:spacing w:after="0" w:line="405" w:lineRule="atLeast"/>
        <w:ind w:left="784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сольова терапія;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конструкторські та творчі ігри;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пошуково-дослідницька діяльність;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організація трудової діяльності;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літературні розваги, конкурси малюнків;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784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·       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змагання, різноманітні конкурси, естафети.</w:t>
      </w:r>
    </w:p>
    <w:p w:rsidR="00074939" w:rsidRPr="00E80C52" w:rsidRDefault="00074939" w:rsidP="00643B29">
      <w:pPr>
        <w:shd w:val="clear" w:color="auto" w:fill="FFFFFF"/>
        <w:spacing w:after="0" w:line="405" w:lineRule="atLeast"/>
        <w:ind w:left="784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     </w:t>
      </w:r>
    </w:p>
    <w:p w:rsidR="00E80C52" w:rsidRPr="00E80C52" w:rsidRDefault="00E80C52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74939" w:rsidRPr="00E80C52" w:rsidRDefault="00074939" w:rsidP="00074939">
      <w:pPr>
        <w:shd w:val="clear" w:color="auto" w:fill="FFFFFF"/>
        <w:spacing w:after="0" w:line="405" w:lineRule="atLeast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   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Розділ І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left="1069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Cистема</w:t>
      </w:r>
      <w:proofErr w:type="spellEnd"/>
      <w:r w:rsidRPr="00E80C5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внутрішнього забезпечення якості освіти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 Відповідно частини 3 ст. Закону України «Про освіту»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ЗДО</w:t>
      </w:r>
      <w:r w:rsidRPr="00E80C5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сформовано систему внутрішнього забезпечення якості освіти, яку схвалено педагогічною р</w:t>
      </w:r>
      <w:r w:rsidR="007D0F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адою закладу (протокол №1 від 28.08.2021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року).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           У </w:t>
      </w:r>
      <w:r w:rsidR="00750D0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рамках зазначеної системи у 2021-2022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навчальному році будуть здійснені заходи щодо визначення стану забезпечення якості освітнього процесу.</w:t>
      </w:r>
    </w:p>
    <w:p w:rsidR="00074939" w:rsidRPr="00E80C52" w:rsidRDefault="00074939" w:rsidP="00074939">
      <w:pPr>
        <w:shd w:val="clear" w:color="auto" w:fill="FFFFFF"/>
        <w:spacing w:after="0" w:line="40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Результати освітньої діяльності педагогів закладу з формування у дітей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будуть визначатись шляхом проведення моніторингових досліджень: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077"/>
        <w:gridCol w:w="2789"/>
        <w:gridCol w:w="4705"/>
      </w:tblGrid>
      <w:tr w:rsidR="00074939" w:rsidRPr="00E80C52" w:rsidTr="00F84A82">
        <w:tc>
          <w:tcPr>
            <w:tcW w:w="2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Назва групи</w:t>
            </w:r>
          </w:p>
        </w:tc>
        <w:tc>
          <w:tcPr>
            <w:tcW w:w="27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Форма дослідження</w:t>
            </w:r>
          </w:p>
        </w:tc>
        <w:tc>
          <w:tcPr>
            <w:tcW w:w="47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Інструментарій</w:t>
            </w:r>
          </w:p>
        </w:tc>
      </w:tr>
      <w:tr w:rsidR="00074939" w:rsidRPr="00E80C52" w:rsidTr="00F84A82"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F84A82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Теремочок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 (діти віком від 2 до 4</w:t>
            </w:r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років)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Педагогічна діагностик</w:t>
            </w:r>
            <w:r w:rsidR="00F84A82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а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дидактичні ігри та вправи;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розвивальні ігри 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 вивчення листків </w:t>
            </w:r>
            <w:proofErr w:type="spellStart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здоров᾽я</w:t>
            </w:r>
            <w:proofErr w:type="spellEnd"/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кожної дитини;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анкетування (опитування)  батьків;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аналіз мовлення батьків і рідних дитини;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міні-заняття з окремими дітьми;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спостереження  за дітьми (безпосередні, опосередковані)</w:t>
            </w:r>
          </w:p>
          <w:p w:rsidR="00F84A82" w:rsidRPr="00E80C52" w:rsidRDefault="00F84A82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4939" w:rsidRPr="00E80C52" w:rsidTr="00F84A82"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F84A82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«Ромашка</w:t>
            </w:r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  <w:p w:rsidR="00074939" w:rsidRPr="00E80C52" w:rsidRDefault="00074939" w:rsidP="00074939">
            <w:pPr>
              <w:spacing w:after="0" w:line="4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(діти віком від 4 до 5 років)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Педагогічна діагностика, моніторинг: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контрольні та підсумкові заняття;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міні-заняття з окремими дітьми;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спостереження  за дітьми (безпосередні, опосередковані);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бесіда з дітьми  (як допоміжний метод);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 вивчення продуктів праці дошкільнят (малювання, ліплення, </w:t>
            </w: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аплікації, конструювання, художньої праці, мовленнєвої творчості тощо);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контрольні зрізи рівнів знань та умінь дітей  з різних розділів програми  (нульові зрізи - у вересні, контрольні зрізи - у грудні-січні, підсумкові зрізи - у квітні-травні);</w:t>
            </w:r>
          </w:p>
        </w:tc>
      </w:tr>
      <w:tr w:rsidR="00074939" w:rsidRPr="00E80C52" w:rsidTr="00F84A82">
        <w:tc>
          <w:tcPr>
            <w:tcW w:w="2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F84A82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«Ромашка</w:t>
            </w:r>
            <w:r w:rsidR="00074939"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</w:t>
            </w:r>
          </w:p>
          <w:p w:rsidR="00F84A82" w:rsidRPr="00E80C52" w:rsidRDefault="00F84A82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(діти віком від 5 до 6 років)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Педагогічна діагностика, моніторинг: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  <w:p w:rsidR="00074939" w:rsidRPr="00E80C52" w:rsidRDefault="00074939" w:rsidP="00074939">
            <w:pPr>
              <w:spacing w:after="0" w:line="405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</w:tc>
        <w:tc>
          <w:tcPr>
            <w:tcW w:w="47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контрольні та підсумкові заняття;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міні-заняття з окремими дітьми;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спостереження  за дітьми (безпосередні, опосередковані);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бесіда з дітьми  (як допоміжний метод);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вивчення продуктів праці дошкільнят (малювання, ліплення, аплікації, конструювання, художньої праці, мовленнєвої творчості тощо);</w:t>
            </w:r>
          </w:p>
          <w:p w:rsidR="00074939" w:rsidRPr="00E80C52" w:rsidRDefault="00074939" w:rsidP="00074939">
            <w:pPr>
              <w:spacing w:after="0" w:line="405" w:lineRule="atLeast"/>
              <w:ind w:firstLine="5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0C5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 контрольні зрізи рівнів знань та умінь дітей  з різних розділів програми  (нульові зрізи - у вересні, контрольні зрізи - у грудні-січні, підсумкові зрізи - у квітні-травні);</w:t>
            </w:r>
          </w:p>
        </w:tc>
      </w:tr>
    </w:tbl>
    <w:p w:rsidR="00074939" w:rsidRPr="00E80C52" w:rsidRDefault="00074939" w:rsidP="00147A61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           Монітори</w:t>
      </w:r>
      <w:r w:rsidR="00F84A8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нг досягнень дітей у всіх обо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 групах  здійснюється за методичним посібником  "Моніторинг досягнень дітей дошкільного віку згідно з Базовим компонентом дошкільної освіти" ( за загальною редакцією</w:t>
      </w:r>
    </w:p>
    <w:p w:rsidR="00074939" w:rsidRPr="00E80C52" w:rsidRDefault="00074939" w:rsidP="00147A61">
      <w:pPr>
        <w:shd w:val="clear" w:color="auto" w:fill="FFFFFF"/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Т. В. Киричук, О. М. Кулик, Н. М. Шаповал. - Вид. 2-ге, без змін.)</w:t>
      </w:r>
    </w:p>
    <w:p w:rsidR="00074939" w:rsidRPr="00E80C52" w:rsidRDefault="00074939" w:rsidP="00147A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80C52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="00E80C52" w:rsidRPr="00E80C52"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  <w:t xml:space="preserve">      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F84A8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світня</w:t>
      </w:r>
      <w:r w:rsidR="00E80C5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84A8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програма </w:t>
      </w:r>
      <w:r w:rsidR="00E80C5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84A8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</w:t>
      </w:r>
      <w:r w:rsidR="00E80C5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забезпечує</w:t>
      </w:r>
      <w:r w:rsidR="00E80C5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досягнення </w:t>
      </w:r>
      <w:r w:rsidR="00E80C5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дітьми</w:t>
      </w:r>
      <w:r w:rsidR="00E80C52"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результатів навчання (набуття </w:t>
      </w:r>
      <w:proofErr w:type="spellStart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компетентностей</w:t>
      </w:r>
      <w:proofErr w:type="spellEnd"/>
      <w:r w:rsidRPr="00E80C5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), визначених Базовим компонентом дошкільної освіти.</w:t>
      </w:r>
    </w:p>
    <w:p w:rsidR="00074939" w:rsidRPr="00E80C52" w:rsidRDefault="00074939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7"/>
          <w:szCs w:val="27"/>
          <w:lang w:val="uk-UA" w:eastAsia="ru-RU"/>
        </w:rPr>
      </w:pPr>
    </w:p>
    <w:p w:rsidR="00E80C52" w:rsidRPr="00E80C52" w:rsidRDefault="00E80C52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z w:val="27"/>
          <w:szCs w:val="27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686868"/>
          <w:sz w:val="27"/>
          <w:szCs w:val="27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color w:val="686868"/>
          <w:sz w:val="27"/>
          <w:szCs w:val="27"/>
          <w:lang w:val="uk-UA" w:eastAsia="ru-RU"/>
        </w:rPr>
      </w:pPr>
    </w:p>
    <w:p w:rsidR="00E80C52" w:rsidRDefault="00E80C52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86868"/>
          <w:sz w:val="27"/>
          <w:szCs w:val="27"/>
          <w:lang w:val="uk-UA" w:eastAsia="ru-RU"/>
        </w:rPr>
      </w:pPr>
    </w:p>
    <w:p w:rsidR="007D0F16" w:rsidRDefault="007D0F16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86868"/>
          <w:sz w:val="27"/>
          <w:szCs w:val="27"/>
          <w:lang w:val="uk-UA" w:eastAsia="ru-RU"/>
        </w:rPr>
      </w:pPr>
    </w:p>
    <w:p w:rsidR="007D0F16" w:rsidRDefault="007D0F16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86868"/>
          <w:sz w:val="27"/>
          <w:szCs w:val="27"/>
          <w:lang w:val="uk-UA" w:eastAsia="ru-RU"/>
        </w:rPr>
      </w:pPr>
    </w:p>
    <w:p w:rsidR="007D0F16" w:rsidRPr="00E80C52" w:rsidRDefault="007D0F16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86868"/>
          <w:sz w:val="27"/>
          <w:szCs w:val="27"/>
          <w:lang w:val="uk-UA" w:eastAsia="ru-RU"/>
        </w:rPr>
      </w:pPr>
    </w:p>
    <w:p w:rsidR="00074939" w:rsidRPr="007D0F16" w:rsidRDefault="00074939" w:rsidP="000749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Програма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виховання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навчання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дітей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 до 7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років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"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D0F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</w:t>
      </w: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побудована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ініями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Базового компонента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</w:t>
      </w:r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структурований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принципом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інваріативності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варіативності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інваріативній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частині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представлено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розділи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 1.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Особистість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дитини</w:t>
      </w:r>
      <w:proofErr w:type="spellEnd"/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 2.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Мовлення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дитини</w:t>
      </w:r>
      <w:proofErr w:type="spellEnd"/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 3.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</w:t>
      </w:r>
      <w:proofErr w:type="gram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іумі</w:t>
      </w:r>
      <w:proofErr w:type="spellEnd"/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 4.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дитини</w:t>
      </w:r>
      <w:proofErr w:type="spellEnd"/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 5.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природному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довкіллі</w:t>
      </w:r>
      <w:proofErr w:type="spellEnd"/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    6.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сенсорно-пізнавальному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просторі</w:t>
      </w:r>
      <w:proofErr w:type="spellEnd"/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  7.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</w:t>
      </w:r>
      <w:proofErr w:type="gram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іті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культури</w:t>
      </w:r>
      <w:proofErr w:type="spellEnd"/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В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D0F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Особистість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дитини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 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вміщено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вікові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психічного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</w:t>
      </w:r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збереження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зміцнення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здоров’я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повноцінного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Змістова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наповненість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D0F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Мовлення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дитини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 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побудовано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урахуванням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особливостей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обслуговує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дитячої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пов’язана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щоденними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потребами у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спілкуванні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оточуючими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Для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раннього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</w:t>
      </w:r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подано за рубриками «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» та «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активного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зумовлено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особливостями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Розподіл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освітніх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» та рубрики «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Навчаємося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елементів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умовним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плануючи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роботу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спиратися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вікові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індивідуальні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вихованців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проявляються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засвоєння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оволодінні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мовленнєвими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вміннями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завдань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здійснюється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щоденного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вихователями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батьками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однолітками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інтегруючись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Розділ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</w:t>
      </w:r>
      <w:proofErr w:type="gram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іумі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 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розкриває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ознайомлення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суспільним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довкіллям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трудового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структуровано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напрямами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Предметний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іт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» та «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Соціальний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принципу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концентричності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молодшої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поступово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розширюються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ускладнюються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 У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своєму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ізнанні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рухається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призначення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оточуючих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предметів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причинно-наслідкових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зв’язків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природному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соціальному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Результатом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предметним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соціальним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світом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стати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набуття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життєвого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сформоване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відповідальне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основою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громадянської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 У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розділі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дитини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 </w:t>
      </w: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подано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стоять на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позиції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якомога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вільною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регламентації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боку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дорослих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слугувати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засобом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самовираження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даному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тематику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видів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відображає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набутті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розділів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природному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довкіллі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соціумі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сенсорно-пізнавальному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Таким чином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реалізовано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об’єднуючу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місію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виступає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центром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інтеграції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видів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 У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розділі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природному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довкіллі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 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висвітлено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</w:t>
      </w:r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знань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об’єкти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планети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Земля,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зв’язки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залежності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ними та роль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наведено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початкових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уявлень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Космос. У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сукупності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пропонована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стати основою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ізнавально-емоційного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екологічно-доцільної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поведінки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 У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розділі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сенсорно-пізнавальному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просторі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 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відображено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</w:t>
      </w:r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spellEnd"/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раннього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спрямована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збагачення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їхнього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різноманітними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сенсорними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враженнями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вмінь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орієнтуватися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сенсорних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еталонах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видах,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ознаках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властивостях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Збагачення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сенсорного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базою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інтелектуального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ідґрунтям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логіко-математичних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уявлень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конструктивних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розширення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уявлень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предметів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 У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розділі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</w:t>
      </w:r>
      <w:proofErr w:type="gram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іті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культури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 </w:t>
      </w: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комплексно представлено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образотворчої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музичної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театралізованої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літературної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діяльності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ідхід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передбачає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взаємопов’язаність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 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Розділи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Сі</w:t>
      </w:r>
      <w:proofErr w:type="gram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м’я</w:t>
      </w:r>
      <w:proofErr w:type="spellEnd"/>
      <w:proofErr w:type="gram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дитячий садок»,  «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Місточок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школи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 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орієнтовані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покликані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педагогічним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працівникам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партнерської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батьками 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дошкільною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початковою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освітою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0F16" w:rsidRPr="007D0F16" w:rsidRDefault="00074939" w:rsidP="007D0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  У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розділі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Діти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особливими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освітніми</w:t>
      </w:r>
      <w:proofErr w:type="spellEnd"/>
      <w:r w:rsidRPr="007D0F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потребами» </w:t>
      </w:r>
      <w:proofErr w:type="spellStart"/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вказано</w:t>
      </w:r>
      <w:proofErr w:type="spellEnd"/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мету </w:t>
      </w:r>
      <w:proofErr w:type="spellStart"/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F16" w:rsidRPr="007D0F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</w:t>
      </w: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особливими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освітніми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потребами в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групах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інклюзивною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формою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</w:t>
      </w:r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співпраці</w:t>
      </w:r>
      <w:proofErr w:type="spellEnd"/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proofErr w:type="gramEnd"/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вихователями</w:t>
      </w:r>
      <w:proofErr w:type="spellEnd"/>
      <w:r w:rsidR="007D0F16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0F16" w:rsidRPr="007D0F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</w:t>
      </w: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батьками.</w:t>
      </w:r>
    </w:p>
    <w:p w:rsidR="00074939" w:rsidRPr="007D0F16" w:rsidRDefault="007D0F16" w:rsidP="007D0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Програмі</w:t>
      </w:r>
      <w:proofErr w:type="spellEnd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полегшення</w:t>
      </w:r>
      <w:proofErr w:type="spellEnd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реалізації</w:t>
      </w:r>
      <w:proofErr w:type="spellEnd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змісту</w:t>
      </w:r>
      <w:proofErr w:type="spellEnd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авторами </w:t>
      </w:r>
      <w:proofErr w:type="spellStart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здійснено</w:t>
      </w:r>
      <w:proofErr w:type="spellEnd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посезонний</w:t>
      </w:r>
      <w:proofErr w:type="spellEnd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proofErr w:type="spellStart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розподіл</w:t>
      </w:r>
      <w:proofErr w:type="spellEnd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програмового</w:t>
      </w:r>
      <w:proofErr w:type="spellEnd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матеріалу</w:t>
      </w:r>
      <w:proofErr w:type="spellEnd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окремих</w:t>
      </w:r>
      <w:proofErr w:type="spellEnd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розділі</w:t>
      </w:r>
      <w:proofErr w:type="gramStart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="00074939"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74939" w:rsidRPr="007D0F16" w:rsidRDefault="00074939" w:rsidP="000749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дошкільного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дитинства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надзвичайно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керуючись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твердженням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за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батьки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створити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належні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умови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зростання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щасливої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самодостатньої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творчої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</w:t>
      </w:r>
      <w:r w:rsidRPr="007D0F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сті</w:t>
      </w:r>
      <w:proofErr w:type="spellEnd"/>
      <w:r w:rsidRPr="007D0F1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74939" w:rsidRPr="007D0F16" w:rsidRDefault="00074939" w:rsidP="000749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0F1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93B38" w:rsidRPr="007D0F16" w:rsidRDefault="00293B38">
      <w:pPr>
        <w:rPr>
          <w:rFonts w:ascii="Times New Roman" w:hAnsi="Times New Roman" w:cs="Times New Roman"/>
          <w:sz w:val="28"/>
          <w:szCs w:val="28"/>
        </w:rPr>
      </w:pPr>
    </w:p>
    <w:sectPr w:rsidR="00293B38" w:rsidRPr="007D0F16" w:rsidSect="00293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E11FF"/>
    <w:multiLevelType w:val="multilevel"/>
    <w:tmpl w:val="0EC29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9700C16"/>
    <w:multiLevelType w:val="multilevel"/>
    <w:tmpl w:val="AA7CD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820245"/>
    <w:multiLevelType w:val="multilevel"/>
    <w:tmpl w:val="92B2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74939"/>
    <w:rsid w:val="00074939"/>
    <w:rsid w:val="00147A61"/>
    <w:rsid w:val="001927FF"/>
    <w:rsid w:val="00293B38"/>
    <w:rsid w:val="00493370"/>
    <w:rsid w:val="004A2EFB"/>
    <w:rsid w:val="00643B29"/>
    <w:rsid w:val="00703733"/>
    <w:rsid w:val="00746BB1"/>
    <w:rsid w:val="00750D04"/>
    <w:rsid w:val="007D0F16"/>
    <w:rsid w:val="00BE60B4"/>
    <w:rsid w:val="00CB3B34"/>
    <w:rsid w:val="00E80C52"/>
    <w:rsid w:val="00F114EF"/>
    <w:rsid w:val="00F84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7493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74939"/>
    <w:rPr>
      <w:color w:val="800080"/>
      <w:u w:val="single"/>
    </w:rPr>
  </w:style>
  <w:style w:type="character" w:customStyle="1" w:styleId="cc-within-single-module-element">
    <w:name w:val="cc-within-single-module-element"/>
    <w:basedOn w:val="a0"/>
    <w:rsid w:val="00074939"/>
  </w:style>
  <w:style w:type="paragraph" w:styleId="a5">
    <w:name w:val="List Paragraph"/>
    <w:basedOn w:val="a"/>
    <w:uiPriority w:val="34"/>
    <w:qFormat/>
    <w:rsid w:val="00074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074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4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49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5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55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46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1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70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4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53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45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18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806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37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1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148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nz52.edu.vn.ua/images/osvitnya-programa-ditina-nmc.pdf" TargetMode="External"/><Relationship Id="rId5" Type="http://schemas.openxmlformats.org/officeDocument/2006/relationships/hyperlink" Target="http://dnz52.edu.vn.ua/images/osvitnya-programa-ditina-nmc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4111</Words>
  <Characters>23436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dcterms:created xsi:type="dcterms:W3CDTF">2020-08-05T14:52:00Z</dcterms:created>
  <dcterms:modified xsi:type="dcterms:W3CDTF">2021-12-15T12:09:00Z</dcterms:modified>
</cp:coreProperties>
</file>