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593" w:rsidRPr="00F64455" w:rsidRDefault="00F46593" w:rsidP="00F46593">
      <w:pPr>
        <w:shd w:val="clear" w:color="auto" w:fill="FFFFFF" w:themeFill="background1"/>
        <w:spacing w:after="0" w:line="240" w:lineRule="auto"/>
        <w:jc w:val="center"/>
        <w:textAlignment w:val="baseline"/>
        <w:outlineLvl w:val="0"/>
        <w:rPr>
          <w:rFonts w:ascii="Museo900" w:eastAsia="Times New Roman" w:hAnsi="Museo900" w:cs="Times New Roman"/>
          <w:b/>
          <w:bCs/>
          <w:kern w:val="36"/>
          <w:sz w:val="48"/>
          <w:szCs w:val="48"/>
          <w:lang w:val="en-US" w:eastAsia="ru-RU"/>
        </w:rPr>
      </w:pPr>
    </w:p>
    <w:p w:rsidR="00F46593" w:rsidRPr="00F64455" w:rsidRDefault="00F46593" w:rsidP="00F46593">
      <w:pPr>
        <w:shd w:val="clear" w:color="auto" w:fill="FFFFFF" w:themeFill="background1"/>
        <w:spacing w:after="0" w:line="240" w:lineRule="auto"/>
        <w:jc w:val="center"/>
        <w:textAlignment w:val="baseline"/>
        <w:outlineLvl w:val="0"/>
        <w:rPr>
          <w:rFonts w:ascii="Museo900" w:eastAsia="Times New Roman" w:hAnsi="Museo900" w:cs="Times New Roman"/>
          <w:b/>
          <w:bCs/>
          <w:kern w:val="36"/>
          <w:sz w:val="48"/>
          <w:szCs w:val="48"/>
          <w:lang w:val="en-US" w:eastAsia="ru-RU"/>
        </w:rPr>
      </w:pPr>
    </w:p>
    <w:p w:rsidR="00F46593" w:rsidRPr="00F64455" w:rsidRDefault="00F46593" w:rsidP="00F46593">
      <w:pPr>
        <w:shd w:val="clear" w:color="auto" w:fill="FFFFFF" w:themeFill="background1"/>
        <w:spacing w:after="0" w:line="240" w:lineRule="auto"/>
        <w:jc w:val="center"/>
        <w:textAlignment w:val="baseline"/>
        <w:outlineLvl w:val="0"/>
        <w:rPr>
          <w:rFonts w:ascii="Museo900" w:eastAsia="Times New Roman" w:hAnsi="Museo900" w:cs="Times New Roman"/>
          <w:b/>
          <w:bCs/>
          <w:kern w:val="36"/>
          <w:sz w:val="48"/>
          <w:szCs w:val="48"/>
          <w:lang w:eastAsia="ru-RU"/>
        </w:rPr>
      </w:pPr>
      <w:r w:rsidRPr="00F64455">
        <w:rPr>
          <w:rFonts w:ascii="Museo900" w:eastAsia="Times New Roman" w:hAnsi="Museo900" w:cs="Times New Roman"/>
          <w:b/>
          <w:bCs/>
          <w:kern w:val="36"/>
          <w:sz w:val="48"/>
          <w:szCs w:val="48"/>
          <w:lang w:eastAsia="ru-RU"/>
        </w:rPr>
        <w:t>Що таке булінг?</w:t>
      </w:r>
    </w:p>
    <w:p w:rsidR="0010054F" w:rsidRPr="00F64455" w:rsidRDefault="0010054F" w:rsidP="0010054F">
      <w:pPr>
        <w:shd w:val="clear" w:color="auto" w:fill="FFFFFF"/>
        <w:spacing w:after="0" w:line="540" w:lineRule="atLeast"/>
        <w:jc w:val="center"/>
        <w:textAlignment w:val="baseline"/>
        <w:rPr>
          <w:rFonts w:ascii="Museo700" w:eastAsia="Times New Roman" w:hAnsi="Museo700" w:cs="Times New Roman"/>
          <w:sz w:val="24"/>
          <w:szCs w:val="24"/>
          <w:lang w:eastAsia="ru-RU"/>
        </w:rPr>
      </w:pPr>
      <w:r w:rsidRPr="00F64455">
        <w:rPr>
          <w:rFonts w:ascii="Museo700" w:eastAsia="Times New Roman" w:hAnsi="Museo700" w:cs="Times New Roman"/>
          <w:sz w:val="24"/>
          <w:szCs w:val="24"/>
          <w:lang w:eastAsia="ru-RU"/>
        </w:rPr>
        <w:t> </w:t>
      </w:r>
    </w:p>
    <w:p w:rsidR="0010054F" w:rsidRPr="00F64455" w:rsidRDefault="0010054F" w:rsidP="0010054F">
      <w:pPr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2 жовтня Верховна рада України ухвалила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закон про протидію булінгу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в першому читанні. Це дозволить на законодавчому рівні визначити явище булінгу, шляхи його протидії, а також встановити адміністративну відпові-дальність за цькування.</w:t>
      </w:r>
    </w:p>
    <w:p w:rsidR="0010054F" w:rsidRPr="00F64455" w:rsidRDefault="0010054F" w:rsidP="0010054F">
      <w:pPr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 Відповідне рішення ВР назрівало вже давно, оскільки булінг для України став справжньою катастрофою. За </w:t>
      </w:r>
      <w:hyperlink r:id="rId5" w:tgtFrame="_blank" w:history="1">
        <w:r w:rsidRPr="00F64455">
          <w:rPr>
            <w:rFonts w:ascii="inherit" w:eastAsia="Times New Roman" w:hAnsi="inherit" w:cs="Times New Roman"/>
            <w:sz w:val="27"/>
            <w:u w:val="single"/>
            <w:lang w:eastAsia="ru-RU"/>
          </w:rPr>
          <w:t>даними</w:t>
        </w:r>
      </w:hyperlink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Дитячого фонду ООН (ЮНІСЕФ), минулого року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67% українських дітей віком від 11 до 17 років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були жерт-вами, кривдниками або свідками булінгу. </w:t>
      </w:r>
    </w:p>
    <w:p w:rsidR="0010054F" w:rsidRPr="00F64455" w:rsidRDefault="0010054F" w:rsidP="0010054F">
      <w:pPr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Крім того, згідно з дослідженнями Всесвітньої організації охорони здоров’я (ВООЗ), Україна входить в першу десятку країн Європи (9 місце з 42 країн) за його поширеністю серед 11-15-річних школярів.</w:t>
      </w:r>
    </w:p>
    <w:p w:rsidR="0010054F" w:rsidRPr="00F64455" w:rsidRDefault="0010054F" w:rsidP="0010054F">
      <w:pPr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Ми пропонуємо вам розглянути це небезпечне явище детальніше, визначити його основні ознаки й з’ясувати, як допомогти власній дитині почуватися безпечно.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br/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    Що таке булінг?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Булінг (</w:t>
      </w:r>
      <w:r w:rsidRPr="00F64455">
        <w:rPr>
          <w:rFonts w:ascii="inherit" w:eastAsia="Times New Roman" w:hAnsi="inherit" w:cs="Times New Roman"/>
          <w:i/>
          <w:iCs/>
          <w:sz w:val="27"/>
          <w:lang w:eastAsia="ru-RU"/>
        </w:rPr>
        <w:t>від англ. to bull — переслідувати)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— це агресивна свідома поведінка однієї дитини (або групи) стосовно іншої, що супроводжується регулярним фі-зичним і психологічним тиском та є гострою проблемою сучасності. Дослідники зазначають, що булінг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відрізняється від сварки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між дітьми тим, що:</w:t>
      </w:r>
    </w:p>
    <w:p w:rsidR="0010054F" w:rsidRPr="00F64455" w:rsidRDefault="0010054F" w:rsidP="0010054F">
      <w:pPr>
        <w:numPr>
          <w:ilvl w:val="0"/>
          <w:numId w:val="2"/>
        </w:numPr>
        <w:spacing w:after="0" w:line="600" w:lineRule="atLeast"/>
        <w:ind w:left="0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F64455">
        <w:rPr>
          <w:rFonts w:ascii="inherit" w:eastAsia="Times New Roman" w:hAnsi="inherit" w:cs="Times New Roman"/>
          <w:sz w:val="28"/>
          <w:szCs w:val="28"/>
          <w:lang w:eastAsia="ru-RU"/>
        </w:rPr>
        <w:t>він супроводжується реальним </w:t>
      </w:r>
      <w:r w:rsidRPr="00F64455">
        <w:rPr>
          <w:rFonts w:ascii="Museo700" w:eastAsia="Times New Roman" w:hAnsi="Museo700" w:cs="Times New Roman"/>
          <w:b/>
          <w:bCs/>
          <w:sz w:val="28"/>
          <w:szCs w:val="28"/>
          <w:lang w:eastAsia="ru-RU"/>
        </w:rPr>
        <w:t>фізичним чи психологічним насиллям</w:t>
      </w:r>
      <w:r w:rsidRPr="00F64455">
        <w:rPr>
          <w:rFonts w:ascii="inherit" w:eastAsia="Times New Roman" w:hAnsi="inherit" w:cs="Times New Roman"/>
          <w:sz w:val="28"/>
          <w:szCs w:val="28"/>
          <w:lang w:eastAsia="ru-RU"/>
        </w:rPr>
        <w:t>: жертву висмі-юють, залякують, б’ють, розповсюджують плітки, оприлюднюють особисту інформацію та фото в соціальних мережах;</w:t>
      </w:r>
    </w:p>
    <w:p w:rsidR="0010054F" w:rsidRPr="00F64455" w:rsidRDefault="0010054F" w:rsidP="0010054F">
      <w:pPr>
        <w:numPr>
          <w:ilvl w:val="0"/>
          <w:numId w:val="2"/>
        </w:numPr>
        <w:spacing w:after="0" w:line="600" w:lineRule="atLeast"/>
        <w:ind w:left="0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F64455">
        <w:rPr>
          <w:rFonts w:ascii="inherit" w:eastAsia="Times New Roman" w:hAnsi="inherit" w:cs="Times New Roman"/>
          <w:sz w:val="28"/>
          <w:szCs w:val="28"/>
          <w:lang w:eastAsia="ru-RU"/>
        </w:rPr>
        <w:t>в ситуації завжди беруть участь </w:t>
      </w:r>
      <w:r w:rsidRPr="00F64455">
        <w:rPr>
          <w:rFonts w:ascii="Museo700" w:eastAsia="Times New Roman" w:hAnsi="Museo700" w:cs="Times New Roman"/>
          <w:b/>
          <w:bCs/>
          <w:sz w:val="28"/>
          <w:szCs w:val="28"/>
          <w:lang w:eastAsia="ru-RU"/>
        </w:rPr>
        <w:t>три сторони:</w:t>
      </w:r>
      <w:r w:rsidRPr="00F64455">
        <w:rPr>
          <w:rFonts w:ascii="inherit" w:eastAsia="Times New Roman" w:hAnsi="inherit" w:cs="Times New Roman"/>
          <w:sz w:val="28"/>
          <w:szCs w:val="28"/>
          <w:lang w:eastAsia="ru-RU"/>
        </w:rPr>
        <w:t> той, хто переслідує, той, кого переслідують, та ті, хто спостерігають;</w:t>
      </w:r>
    </w:p>
    <w:p w:rsidR="0010054F" w:rsidRPr="00F64455" w:rsidRDefault="0010054F" w:rsidP="0010054F">
      <w:pPr>
        <w:numPr>
          <w:ilvl w:val="0"/>
          <w:numId w:val="2"/>
        </w:numPr>
        <w:spacing w:after="0" w:line="600" w:lineRule="atLeast"/>
        <w:ind w:left="0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F64455">
        <w:rPr>
          <w:rFonts w:ascii="inherit" w:eastAsia="Times New Roman" w:hAnsi="inherit" w:cs="Times New Roman"/>
          <w:sz w:val="28"/>
          <w:szCs w:val="28"/>
          <w:lang w:eastAsia="ru-RU"/>
        </w:rPr>
        <w:t>він </w:t>
      </w:r>
      <w:r w:rsidRPr="00F64455">
        <w:rPr>
          <w:rFonts w:ascii="Museo700" w:eastAsia="Times New Roman" w:hAnsi="Museo700" w:cs="Times New Roman"/>
          <w:b/>
          <w:bCs/>
          <w:sz w:val="28"/>
          <w:szCs w:val="28"/>
          <w:lang w:eastAsia="ru-RU"/>
        </w:rPr>
        <w:t>негативно впливає на всіх учасників</w:t>
      </w:r>
      <w:r w:rsidRPr="00F64455">
        <w:rPr>
          <w:rFonts w:ascii="inherit" w:eastAsia="Times New Roman" w:hAnsi="inherit" w:cs="Times New Roman"/>
          <w:sz w:val="28"/>
          <w:szCs w:val="28"/>
          <w:lang w:eastAsia="ru-RU"/>
        </w:rPr>
        <w:t>, на їхнє фізичне та психічне здоров’я;</w:t>
      </w:r>
    </w:p>
    <w:p w:rsidR="0010054F" w:rsidRPr="00F64455" w:rsidRDefault="0010054F" w:rsidP="0010054F">
      <w:pPr>
        <w:numPr>
          <w:ilvl w:val="0"/>
          <w:numId w:val="2"/>
        </w:numPr>
        <w:spacing w:after="0" w:line="600" w:lineRule="atLeast"/>
        <w:ind w:left="0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F64455">
        <w:rPr>
          <w:rFonts w:ascii="Museo700" w:eastAsia="Times New Roman" w:hAnsi="Museo700" w:cs="Times New Roman"/>
          <w:b/>
          <w:bCs/>
          <w:sz w:val="28"/>
          <w:szCs w:val="28"/>
          <w:lang w:eastAsia="ru-RU"/>
        </w:rPr>
        <w:lastRenderedPageBreak/>
        <w:t>може виникати спонтанно,</w:t>
      </w:r>
      <w:r w:rsidRPr="00F64455">
        <w:rPr>
          <w:rFonts w:ascii="inherit" w:eastAsia="Times New Roman" w:hAnsi="inherit" w:cs="Times New Roman"/>
          <w:sz w:val="28"/>
          <w:szCs w:val="28"/>
          <w:lang w:eastAsia="ru-RU"/>
        </w:rPr>
        <w:t> коли несподівано для себе дитина опиняється або в ситуації переслідування, або приєднується до переслідувача;</w:t>
      </w:r>
    </w:p>
    <w:p w:rsidR="0010054F" w:rsidRPr="00F64455" w:rsidRDefault="0010054F" w:rsidP="0010054F">
      <w:pPr>
        <w:numPr>
          <w:ilvl w:val="0"/>
          <w:numId w:val="2"/>
        </w:numPr>
        <w:spacing w:after="0" w:line="600" w:lineRule="atLeast"/>
        <w:ind w:left="0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F64455">
        <w:rPr>
          <w:rFonts w:ascii="inherit" w:eastAsia="Times New Roman" w:hAnsi="inherit" w:cs="Times New Roman"/>
          <w:sz w:val="28"/>
          <w:szCs w:val="28"/>
          <w:lang w:eastAsia="ru-RU"/>
        </w:rPr>
        <w:t>він </w:t>
      </w:r>
      <w:r w:rsidRPr="00F64455">
        <w:rPr>
          <w:rFonts w:ascii="Museo700" w:eastAsia="Times New Roman" w:hAnsi="Museo700" w:cs="Times New Roman"/>
          <w:b/>
          <w:bCs/>
          <w:sz w:val="28"/>
          <w:szCs w:val="28"/>
          <w:lang w:eastAsia="ru-RU"/>
        </w:rPr>
        <w:t>може повторюватися</w:t>
      </w:r>
      <w:r w:rsidRPr="00F64455">
        <w:rPr>
          <w:rFonts w:ascii="inherit" w:eastAsia="Times New Roman" w:hAnsi="inherit" w:cs="Times New Roman"/>
          <w:sz w:val="28"/>
          <w:szCs w:val="28"/>
          <w:lang w:eastAsia="ru-RU"/>
        </w:rPr>
        <w:t> багато разів.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    Яким буває булінг?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Цькування може мати різні форми:</w:t>
      </w:r>
    </w:p>
    <w:p w:rsidR="0010054F" w:rsidRPr="00F64455" w:rsidRDefault="0010054F" w:rsidP="0010054F">
      <w:pPr>
        <w:numPr>
          <w:ilvl w:val="0"/>
          <w:numId w:val="3"/>
        </w:numPr>
        <w:spacing w:after="0" w:line="600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Фізичний булінг 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(штовхання, підніжки, бійки, стусани, нанесення тілесних ушкоджень).</w:t>
      </w:r>
    </w:p>
    <w:p w:rsidR="0010054F" w:rsidRPr="00F64455" w:rsidRDefault="0010054F" w:rsidP="0010054F">
      <w:pPr>
        <w:numPr>
          <w:ilvl w:val="0"/>
          <w:numId w:val="3"/>
        </w:numPr>
        <w:spacing w:after="0" w:line="600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Вербальне цькування 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(обзивання чи глузування).</w:t>
      </w:r>
    </w:p>
    <w:p w:rsidR="0010054F" w:rsidRPr="00F64455" w:rsidRDefault="0010054F" w:rsidP="0010054F">
      <w:pPr>
        <w:numPr>
          <w:ilvl w:val="0"/>
          <w:numId w:val="3"/>
        </w:numPr>
        <w:spacing w:after="0" w:line="600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Булінг стосунків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 (relational bullying) — явище соціального вигнання — коли дітей ігно-рують, не допускають до ігор та вечірок, або вони стають жертвами чуток чи інших форм публічного приниження.</w:t>
      </w:r>
    </w:p>
    <w:p w:rsidR="0010054F" w:rsidRPr="00F64455" w:rsidRDefault="0010054F" w:rsidP="0010054F">
      <w:pPr>
        <w:numPr>
          <w:ilvl w:val="0"/>
          <w:numId w:val="3"/>
        </w:numPr>
        <w:spacing w:after="0" w:line="600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Кібербулінг 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(приниження за допомогою Інтернету, мобільних телефонів та інших елект-ронних гаджетів).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Кіберагресори 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створюють публікації, що принижують гідність жертв, відпра-вляють їм повідомлення з погрозами, викладають фотографії і відео зі знущан-нями.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Інтернет додає булінгу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таких ознак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:</w:t>
      </w:r>
    </w:p>
    <w:p w:rsidR="0010054F" w:rsidRPr="00F64455" w:rsidRDefault="0010054F" w:rsidP="0010054F">
      <w:pPr>
        <w:numPr>
          <w:ilvl w:val="0"/>
          <w:numId w:val="4"/>
        </w:numPr>
        <w:spacing w:after="0" w:line="600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цілодобове втручання в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 особисте життя (цькування не має часового чи географічного обмеження); необмеженість аудиторії;</w:t>
      </w:r>
    </w:p>
    <w:p w:rsidR="0010054F" w:rsidRPr="00F64455" w:rsidRDefault="0010054F" w:rsidP="0010054F">
      <w:pPr>
        <w:numPr>
          <w:ilvl w:val="0"/>
          <w:numId w:val="4"/>
        </w:numPr>
        <w:spacing w:after="0" w:line="600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блискавичність поширення 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інформації;</w:t>
      </w:r>
    </w:p>
    <w:p w:rsidR="0010054F" w:rsidRPr="00F64455" w:rsidRDefault="0010054F" w:rsidP="0010054F">
      <w:pPr>
        <w:numPr>
          <w:ilvl w:val="0"/>
          <w:numId w:val="4"/>
        </w:numPr>
        <w:spacing w:after="0" w:line="600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можливість</w:t>
      </w: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 анонімного переслідування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 Усі форми булінгу — фізичний, вербальний, кібер та стосунків —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мають тенденцію виникати одночасно.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</w:p>
    <w:p w:rsidR="0010054F" w:rsidRPr="00F64455" w:rsidRDefault="0010054F" w:rsidP="0010054F">
      <w:pPr>
        <w:spacing w:after="0" w:line="360" w:lineRule="atLeast"/>
        <w:textAlignment w:val="baseline"/>
        <w:rPr>
          <w:rFonts w:ascii="Museo700" w:eastAsia="Times New Roman" w:hAnsi="Museo700" w:cs="Times New Roman"/>
          <w:b/>
          <w:bCs/>
          <w:sz w:val="27"/>
          <w:lang w:eastAsia="ru-RU"/>
        </w:rPr>
      </w:pP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     Чому діти булять?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 Діти-агресори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не до кінця розуміють,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якої шкоди та страждань вони завда-ють. Булери вважають смішним знущання над слабшою дитиною. Отримуючи схвалення з боку друзів-спостерігачів, вони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відчувають себе сильними та  «крутими».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lastRenderedPageBreak/>
        <w:t>     Деякі діти булять, тому що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самі постраждали від насильства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(вдома,в спор- тивній секції, в іншій школі тощо). В таких випадках вони можуть зганяти свій біль через знущання й приниження слабших за себе.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До того ж, нападаючи на когось, вони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захищаються від цькування. 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Іноді та-кі діти дуже імпульсивні й не можуть контролювати свій гнів. В таких випадках справа нерідко доходить до фізичного насильства.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</w:p>
    <w:p w:rsidR="0010054F" w:rsidRPr="00F64455" w:rsidRDefault="0010054F" w:rsidP="0010054F">
      <w:pPr>
        <w:spacing w:after="0" w:line="360" w:lineRule="atLeast"/>
        <w:textAlignment w:val="baseline"/>
        <w:rPr>
          <w:rFonts w:ascii="Museo700" w:eastAsia="Times New Roman" w:hAnsi="Museo700" w:cs="Times New Roman"/>
          <w:b/>
          <w:bCs/>
          <w:sz w:val="27"/>
          <w:lang w:eastAsia="ru-RU"/>
        </w:rPr>
      </w:pP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    Хто стає жертвою булінгу?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В групі ризику може опинитися будь-яка дитина, яка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вирізняється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із загального кола своїх однолітків.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b/>
          <w:i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r w:rsidRPr="00F64455">
        <w:rPr>
          <w:rFonts w:ascii="inherit" w:eastAsia="Times New Roman" w:hAnsi="inherit" w:cs="Times New Roman"/>
          <w:b/>
          <w:i/>
          <w:sz w:val="27"/>
          <w:szCs w:val="27"/>
          <w:lang w:eastAsia="ru-RU"/>
        </w:rPr>
        <w:t>Дітей можуть цькувати за:</w:t>
      </w:r>
    </w:p>
    <w:p w:rsidR="0010054F" w:rsidRPr="00F64455" w:rsidRDefault="0010054F" w:rsidP="0010054F">
      <w:pPr>
        <w:numPr>
          <w:ilvl w:val="0"/>
          <w:numId w:val="5"/>
        </w:numPr>
        <w:spacing w:after="0" w:line="600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зовнішній вигляд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 (підґрунтям для глузувань може стати занадто високий або занадто ни-зький зріст, вага тіла, національність, фізичні обмеження);</w:t>
      </w:r>
    </w:p>
    <w:p w:rsidR="0010054F" w:rsidRPr="00F64455" w:rsidRDefault="0010054F" w:rsidP="0010054F">
      <w:pPr>
        <w:numPr>
          <w:ilvl w:val="0"/>
          <w:numId w:val="5"/>
        </w:numPr>
        <w:spacing w:after="0" w:line="600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успішність або неуспішність у навчанні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;</w:t>
      </w:r>
    </w:p>
    <w:p w:rsidR="0010054F" w:rsidRPr="00F64455" w:rsidRDefault="0010054F" w:rsidP="0010054F">
      <w:pPr>
        <w:numPr>
          <w:ilvl w:val="0"/>
          <w:numId w:val="5"/>
        </w:numPr>
        <w:spacing w:after="0" w:line="600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матеріальні 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можливості;</w:t>
      </w:r>
    </w:p>
    <w:p w:rsidR="0010054F" w:rsidRPr="00F64455" w:rsidRDefault="0010054F" w:rsidP="0010054F">
      <w:pPr>
        <w:numPr>
          <w:ilvl w:val="0"/>
          <w:numId w:val="5"/>
        </w:numPr>
        <w:spacing w:after="0" w:line="600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особливості </w:t>
      </w: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характеру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Крім того, жертвою булінгу може стати той, кому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 складно спілкувати-ся 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з однолітками, хто поводиться відлюдкувато чи, навпаки, провокативно.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Варто зазначити, що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сором’язливі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та закриті до спілкування діти стають жертвами булінгу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в 2 рази частіше.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Всі ці риси не обов’язково, але можуть призводити до цькування (зазви-чай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у школі чи в соціальних мережах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).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</w:p>
    <w:p w:rsidR="0010054F" w:rsidRPr="00F64455" w:rsidRDefault="0010054F" w:rsidP="0010054F">
      <w:pPr>
        <w:spacing w:after="0" w:line="360" w:lineRule="atLeast"/>
        <w:textAlignment w:val="baseline"/>
        <w:rPr>
          <w:rFonts w:ascii="Museo700" w:eastAsia="Times New Roman" w:hAnsi="Museo700" w:cs="Times New Roman"/>
          <w:b/>
          <w:bCs/>
          <w:sz w:val="27"/>
          <w:lang w:eastAsia="ru-RU"/>
        </w:rPr>
      </w:pP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    До чого призводить булінг?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val="en-US" w:eastAsia="ru-RU"/>
        </w:rPr>
        <w:t> 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r w:rsidRPr="00F64455">
        <w:rPr>
          <w:rFonts w:ascii="inherit" w:eastAsia="Times New Roman" w:hAnsi="inherit" w:cs="Times New Roman"/>
          <w:sz w:val="27"/>
          <w:szCs w:val="27"/>
          <w:lang w:val="en-US" w:eastAsia="ru-RU"/>
        </w:rPr>
        <w:t> 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Особливість цькування в</w:t>
      </w:r>
      <w:r w:rsidRPr="00F64455">
        <w:rPr>
          <w:rFonts w:ascii="inherit" w:eastAsia="Times New Roman" w:hAnsi="inherit" w:cs="Times New Roman"/>
          <w:sz w:val="27"/>
          <w:szCs w:val="27"/>
          <w:lang w:val="en-US" w:eastAsia="ru-RU"/>
        </w:rPr>
        <w:t> 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тому, що</w:t>
      </w:r>
      <w:r w:rsidRPr="00F64455">
        <w:rPr>
          <w:rFonts w:ascii="inherit" w:eastAsia="Times New Roman" w:hAnsi="inherit" w:cs="Times New Roman"/>
          <w:sz w:val="27"/>
          <w:szCs w:val="27"/>
          <w:lang w:val="en-US" w:eastAsia="ru-RU"/>
        </w:rPr>
        <w:t> 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він негативно впливає на</w:t>
      </w:r>
      <w:r w:rsidRPr="00F64455">
        <w:rPr>
          <w:rFonts w:ascii="inherit" w:eastAsia="Times New Roman" w:hAnsi="inherit" w:cs="Times New Roman"/>
          <w:sz w:val="27"/>
          <w:szCs w:val="27"/>
          <w:lang w:val="en-US" w:eastAsia="ru-RU"/>
        </w:rPr>
        <w:t> 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всіх учасників (жертв, агресорів та</w:t>
      </w:r>
      <w:r w:rsidRPr="00F64455">
        <w:rPr>
          <w:rFonts w:ascii="inherit" w:eastAsia="Times New Roman" w:hAnsi="inherit" w:cs="Times New Roman"/>
          <w:sz w:val="27"/>
          <w:szCs w:val="27"/>
          <w:lang w:val="en-US" w:eastAsia="ru-RU"/>
        </w:rPr>
        <w:t> 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спостерігачів) та</w:t>
      </w:r>
      <w:r w:rsidRPr="00F64455">
        <w:rPr>
          <w:rFonts w:ascii="inherit" w:eastAsia="Times New Roman" w:hAnsi="inherit" w:cs="Times New Roman"/>
          <w:sz w:val="27"/>
          <w:szCs w:val="27"/>
          <w:lang w:val="en-US" w:eastAsia="ru-RU"/>
        </w:rPr>
        <w:t> 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має</w:t>
      </w:r>
      <w:r w:rsidRPr="00F64455">
        <w:rPr>
          <w:rFonts w:ascii="inherit" w:eastAsia="Times New Roman" w:hAnsi="inherit" w:cs="Times New Roman"/>
          <w:sz w:val="27"/>
          <w:szCs w:val="27"/>
          <w:lang w:val="en-US" w:eastAsia="ru-RU"/>
        </w:rPr>
        <w:t>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деструктивні наслідки</w:t>
      </w:r>
      <w:r w:rsidRPr="00F64455">
        <w:rPr>
          <w:rFonts w:ascii="inherit" w:eastAsia="Times New Roman" w:hAnsi="inherit" w:cs="Times New Roman"/>
          <w:sz w:val="27"/>
          <w:szCs w:val="27"/>
          <w:lang w:val="en-US" w:eastAsia="ru-RU"/>
        </w:rPr>
        <w:t> 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в</w:t>
      </w:r>
      <w:r w:rsidRPr="00F64455">
        <w:rPr>
          <w:rFonts w:ascii="inherit" w:eastAsia="Times New Roman" w:hAnsi="inherit" w:cs="Times New Roman"/>
          <w:sz w:val="27"/>
          <w:szCs w:val="27"/>
          <w:lang w:val="en-US" w:eastAsia="ru-RU"/>
        </w:rPr>
        <w:t> 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їхньому майбутньому житті:</w:t>
      </w:r>
    </w:p>
    <w:p w:rsidR="0010054F" w:rsidRPr="00F64455" w:rsidRDefault="0010054F" w:rsidP="0010054F">
      <w:pPr>
        <w:numPr>
          <w:ilvl w:val="0"/>
          <w:numId w:val="6"/>
        </w:numPr>
        <w:spacing w:after="0" w:line="600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Жертви </w:t>
      </w: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втрачають відчуття безпеки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, перебувають у стані </w:t>
      </w: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безпорадності та страху,  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втрачають повагу до себе та інтерес до навчання. Булінг провокує </w:t>
      </w: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тривожні та депре-сивні розлади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, пригнічує імунітет, може призводити до </w:t>
      </w: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розладів харчової поведінки (анорексія, булімія) та виникнення суїцидальних думок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.</w:t>
      </w:r>
    </w:p>
    <w:p w:rsidR="0010054F" w:rsidRPr="00F64455" w:rsidRDefault="0010054F" w:rsidP="0010054F">
      <w:pPr>
        <w:numPr>
          <w:ilvl w:val="0"/>
          <w:numId w:val="6"/>
        </w:numPr>
        <w:spacing w:after="0" w:line="600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lastRenderedPageBreak/>
        <w:t>За даними </w:t>
      </w: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досліджень у Фінляндії,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 діти, які стали жертвою переслідувань, у 4 рази більш схильні до суїцидальних настроїв, ніж їхні однолітки, які не були об’єктами булінгу.</w:t>
      </w:r>
    </w:p>
    <w:p w:rsidR="0010054F" w:rsidRPr="00F64455" w:rsidRDefault="0010054F" w:rsidP="0010054F">
      <w:pPr>
        <w:numPr>
          <w:ilvl w:val="0"/>
          <w:numId w:val="6"/>
        </w:numPr>
        <w:spacing w:after="0" w:line="600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Агресори 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частіше за інших потрапляють у ситуації, де проявляється насилля та п</w:t>
      </w: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орушу-ються закони,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 мають досвід в</w:t>
      </w: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живання алкоголю й наркотичних речовин.</w:t>
      </w:r>
    </w:p>
    <w:p w:rsidR="0010054F" w:rsidRPr="00F64455" w:rsidRDefault="0010054F" w:rsidP="0010054F">
      <w:pPr>
        <w:numPr>
          <w:ilvl w:val="0"/>
          <w:numId w:val="6"/>
        </w:numPr>
        <w:spacing w:after="0" w:line="600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Спостерігачі 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часто страждають від </w:t>
      </w: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відчуття безпорадності, етичного конфлікту,  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схи</w:t>
      </w:r>
      <w:r w:rsidRPr="00F64455">
        <w:rPr>
          <w:rFonts w:ascii="inherit" w:eastAsia="Times New Roman" w:hAnsi="inherit" w:cs="Times New Roman"/>
          <w:sz w:val="24"/>
          <w:szCs w:val="24"/>
          <w:lang w:val="uk-UA" w:eastAsia="ru-RU"/>
        </w:rPr>
        <w:t>-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льні до депресивних станів чи перезбудження, намагаються менше відвідувати школу.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val="uk-UA"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Дослідники стверджують, що навіть поодинокий випадок булінгу зали</w:t>
      </w:r>
      <w:r w:rsidRPr="00F64455">
        <w:rPr>
          <w:rFonts w:ascii="inherit" w:eastAsia="Times New Roman" w:hAnsi="inherit" w:cs="Times New Roman"/>
          <w:sz w:val="27"/>
          <w:szCs w:val="27"/>
          <w:lang w:val="uk-UA" w:eastAsia="ru-RU"/>
        </w:rPr>
        <w:t>-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шає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глибокий емоційний слід 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у психіці дитини.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val="uk-UA" w:eastAsia="ru-RU"/>
        </w:rPr>
      </w:pPr>
    </w:p>
    <w:p w:rsidR="0010054F" w:rsidRPr="00F64455" w:rsidRDefault="0010054F" w:rsidP="0010054F">
      <w:pPr>
        <w:spacing w:after="0" w:line="360" w:lineRule="atLeast"/>
        <w:textAlignment w:val="baseline"/>
        <w:rPr>
          <w:rFonts w:ascii="Museo700" w:eastAsia="Times New Roman" w:hAnsi="Museo700" w:cs="Times New Roman"/>
          <w:b/>
          <w:bCs/>
          <w:sz w:val="27"/>
          <w:lang w:val="uk-UA" w:eastAsia="ru-RU"/>
        </w:rPr>
      </w:pP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    Як зрозуміти, що ваша дитина піддається булінгу?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val="uk-UA" w:eastAsia="ru-RU"/>
        </w:rPr>
      </w:pPr>
    </w:p>
    <w:p w:rsidR="0010054F" w:rsidRPr="00F64455" w:rsidRDefault="0010054F" w:rsidP="0010054F">
      <w:pPr>
        <w:spacing w:after="0" w:line="360" w:lineRule="atLeast"/>
        <w:textAlignment w:val="baseline"/>
        <w:rPr>
          <w:rFonts w:ascii="Museo700" w:eastAsia="Times New Roman" w:hAnsi="Museo700" w:cs="Times New Roman"/>
          <w:b/>
          <w:bCs/>
          <w:sz w:val="27"/>
          <w:u w:val="single"/>
          <w:lang w:val="uk-UA"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 xml:space="preserve">    </w:t>
      </w:r>
      <w:r w:rsidRPr="00F64455">
        <w:rPr>
          <w:rFonts w:ascii="inherit" w:eastAsia="Times New Roman" w:hAnsi="inherit" w:cs="Times New Roman"/>
          <w:sz w:val="27"/>
          <w:szCs w:val="27"/>
          <w:u w:val="single"/>
          <w:lang w:eastAsia="ru-RU"/>
        </w:rPr>
        <w:t>Зверніть увагу на </w:t>
      </w:r>
      <w:r w:rsidRPr="00F64455">
        <w:rPr>
          <w:rFonts w:ascii="Museo700" w:eastAsia="Times New Roman" w:hAnsi="Museo700" w:cs="Times New Roman"/>
          <w:b/>
          <w:bCs/>
          <w:sz w:val="27"/>
          <w:u w:val="single"/>
          <w:lang w:eastAsia="ru-RU"/>
        </w:rPr>
        <w:t>дев’ять найпоширеніших ознак: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u w:val="single"/>
          <w:lang w:val="uk-UA" w:eastAsia="ru-RU"/>
        </w:rPr>
      </w:pP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1. В дитини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 мало або взагалі немає друзів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, з якими вона проводить час.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2.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Боїться ходити до школи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або брати участь у заходах з однолітками (гур</w:t>
      </w:r>
      <w:r w:rsidRPr="00F64455">
        <w:rPr>
          <w:rFonts w:ascii="inherit" w:eastAsia="Times New Roman" w:hAnsi="inherit" w:cs="Times New Roman"/>
          <w:sz w:val="27"/>
          <w:szCs w:val="27"/>
          <w:lang w:val="uk-UA" w:eastAsia="ru-RU"/>
        </w:rPr>
        <w:t>-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тки, спорт).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3. В дитини з’являються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зіпсовані речі.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4. Вона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втрачає інтерес до навчання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або раптом починає погано вчитися.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5. Приходить додому сумна, похмура,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 зі сльозами 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(або ж такі ознаки з’явля</w:t>
      </w:r>
      <w:r w:rsidRPr="00F64455">
        <w:rPr>
          <w:rFonts w:ascii="inherit" w:eastAsia="Times New Roman" w:hAnsi="inherit" w:cs="Times New Roman"/>
          <w:sz w:val="27"/>
          <w:szCs w:val="27"/>
          <w:lang w:val="uk-UA" w:eastAsia="ru-RU"/>
        </w:rPr>
        <w:t>-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ються після спілкування в соціальних мережах).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6. Постійно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відмовляється йти до школи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, посилаючись на головний біль, біль у животі, погане самопочуття.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7.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Має розлади сну 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або часті погані сни.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8.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Втрачає апетит,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проявляє тривожність, страждає від низької самооцінки.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9. Дитина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наносить собі ушкодження.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Museo700" w:eastAsia="Times New Roman" w:hAnsi="Museo700" w:cs="Times New Roman"/>
          <w:b/>
          <w:bCs/>
          <w:sz w:val="27"/>
          <w:lang w:val="uk-UA"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Якщо дитину шантажують у школі, вона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може почати просити додаткові гроші 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на кишенькові витрати, щоб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 відкупитися від агресора.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val="uk-UA" w:eastAsia="ru-RU"/>
        </w:rPr>
      </w:pP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    Як запобігати булінгу?</w:t>
      </w:r>
    </w:p>
    <w:p w:rsidR="00D87D5B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val="uk-UA"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Швидка та доречна реакція дорослих (батьків і вчителів) на ситуацію булінгу повертає дітям відчуття безпеки та захищеності, демонструє, що насилля</w:t>
      </w:r>
      <w:r w:rsidRPr="00F64455">
        <w:rPr>
          <w:rFonts w:ascii="inherit" w:eastAsia="Times New Roman" w:hAnsi="inherit" w:cs="Times New Roman"/>
          <w:sz w:val="27"/>
          <w:szCs w:val="27"/>
          <w:lang w:val="uk-UA" w:eastAsia="ru-RU"/>
        </w:rPr>
        <w:t xml:space="preserve"> 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не при</w:t>
      </w:r>
      <w:r w:rsidRPr="00F64455">
        <w:rPr>
          <w:rFonts w:ascii="inherit" w:eastAsia="Times New Roman" w:hAnsi="inherit" w:cs="Times New Roman"/>
          <w:sz w:val="27"/>
          <w:szCs w:val="27"/>
          <w:lang w:val="uk-UA" w:eastAsia="ru-RU"/>
        </w:rPr>
        <w:t>-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 xml:space="preserve">йнятне. </w:t>
      </w:r>
    </w:p>
    <w:p w:rsidR="00D87D5B" w:rsidRPr="00F64455" w:rsidRDefault="00D87D5B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val="uk-UA" w:eastAsia="ru-RU"/>
        </w:rPr>
      </w:pPr>
    </w:p>
    <w:p w:rsidR="0010054F" w:rsidRPr="00F64455" w:rsidRDefault="0010054F" w:rsidP="0010054F">
      <w:pPr>
        <w:spacing w:after="0" w:line="360" w:lineRule="atLeast"/>
        <w:textAlignment w:val="baseline"/>
        <w:rPr>
          <w:rFonts w:ascii="Museo700" w:eastAsia="Times New Roman" w:hAnsi="Museo700" w:cs="Times New Roman"/>
          <w:b/>
          <w:bCs/>
          <w:sz w:val="27"/>
          <w:lang w:val="uk-UA"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Саме тому,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якщо ви стали свідком булінгу:</w:t>
      </w:r>
    </w:p>
    <w:p w:rsidR="0010054F" w:rsidRPr="00F64455" w:rsidRDefault="00D87D5B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val="uk-UA" w:eastAsia="ru-RU"/>
        </w:rPr>
        <w:t xml:space="preserve">    </w:t>
      </w:r>
      <w:r w:rsidR="0010054F" w:rsidRPr="00F64455">
        <w:rPr>
          <w:rFonts w:ascii="inherit" w:eastAsia="Times New Roman" w:hAnsi="inherit" w:cs="Times New Roman"/>
          <w:sz w:val="27"/>
          <w:szCs w:val="27"/>
          <w:lang w:eastAsia="ru-RU"/>
        </w:rPr>
        <w:t>1. </w:t>
      </w:r>
      <w:r w:rsidR="0010054F"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Негайно втручайтеся </w:t>
      </w:r>
      <w:r w:rsidR="0010054F" w:rsidRPr="00F64455">
        <w:rPr>
          <w:rFonts w:ascii="inherit" w:eastAsia="Times New Roman" w:hAnsi="inherit" w:cs="Times New Roman"/>
          <w:sz w:val="27"/>
          <w:szCs w:val="27"/>
          <w:lang w:eastAsia="ru-RU"/>
        </w:rPr>
        <w:t>та зупиняйте насилля — булінг не можна ігнору</w:t>
      </w:r>
      <w:r w:rsidRPr="00F64455">
        <w:rPr>
          <w:rFonts w:ascii="inherit" w:eastAsia="Times New Roman" w:hAnsi="inherit" w:cs="Times New Roman"/>
          <w:sz w:val="27"/>
          <w:szCs w:val="27"/>
          <w:lang w:val="uk-UA" w:eastAsia="ru-RU"/>
        </w:rPr>
        <w:t>-</w:t>
      </w:r>
      <w:r w:rsidR="0010054F" w:rsidRPr="00F64455">
        <w:rPr>
          <w:rFonts w:ascii="inherit" w:eastAsia="Times New Roman" w:hAnsi="inherit" w:cs="Times New Roman"/>
          <w:sz w:val="27"/>
          <w:szCs w:val="27"/>
          <w:lang w:eastAsia="ru-RU"/>
        </w:rPr>
        <w:t>вати.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lastRenderedPageBreak/>
        <w:t>    2.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Зберігайте спокій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та будьте делікатними, не примушуйте дітей публічно говорити на важкі для них теми.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3. Займіть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нейтральну позицію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— обидві сторони конфлікту потребують допомоги, запропонуйте дітям самостійно вирішити конфлікт.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4. Поясніть,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які саме дії є булінгом і чому їх необхідно припинити.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5. Уникайте в спілкуванні слів «жертва» чи «агресор» для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запобігання тав</w:t>
      </w:r>
      <w:r w:rsidR="00D87D5B" w:rsidRPr="00F64455">
        <w:rPr>
          <w:rFonts w:ascii="Museo700" w:eastAsia="Times New Roman" w:hAnsi="Museo700" w:cs="Times New Roman"/>
          <w:b/>
          <w:bCs/>
          <w:sz w:val="27"/>
          <w:lang w:val="uk-UA" w:eastAsia="ru-RU"/>
        </w:rPr>
        <w:t>-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руванню й розподілу ролей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val="uk-UA"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6.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Повідомте керівництво навчального закладу 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про ситуацію, що склалася, й вимагайте вжити заходів щодо припинення цькування.</w:t>
      </w:r>
    </w:p>
    <w:p w:rsidR="00D87D5B" w:rsidRPr="00F64455" w:rsidRDefault="00D87D5B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val="uk-UA" w:eastAsia="ru-RU"/>
        </w:rPr>
      </w:pP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</w:t>
      </w:r>
      <w:r w:rsidRPr="00F64455">
        <w:rPr>
          <w:rFonts w:ascii="inherit" w:eastAsia="Times New Roman" w:hAnsi="inherit" w:cs="Times New Roman"/>
          <w:sz w:val="27"/>
          <w:szCs w:val="27"/>
          <w:lang w:val="uk-UA" w:eastAsia="ru-RU"/>
        </w:rPr>
        <w:t xml:space="preserve"> 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</w:t>
      </w:r>
      <w:r w:rsidRPr="00F64455">
        <w:rPr>
          <w:rFonts w:ascii="inherit" w:eastAsia="Times New Roman" w:hAnsi="inherit" w:cs="Times New Roman"/>
          <w:sz w:val="27"/>
          <w:szCs w:val="27"/>
          <w:lang w:val="uk-UA" w:eastAsia="ru-RU"/>
        </w:rPr>
        <w:t xml:space="preserve"> У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</w:t>
      </w:r>
      <w:r w:rsidRPr="00F64455">
        <w:rPr>
          <w:rFonts w:ascii="inherit" w:eastAsia="Times New Roman" w:hAnsi="inherit" w:cs="Times New Roman"/>
          <w:sz w:val="27"/>
          <w:szCs w:val="27"/>
          <w:lang w:val="uk-UA" w:eastAsia="ru-RU"/>
        </w:rPr>
        <w:t>Європі в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</w:t>
      </w:r>
      <w:r w:rsidRPr="00F64455">
        <w:rPr>
          <w:rFonts w:ascii="inherit" w:eastAsia="Times New Roman" w:hAnsi="inherit" w:cs="Times New Roman"/>
          <w:sz w:val="27"/>
          <w:szCs w:val="27"/>
          <w:lang w:val="uk-UA" w:eastAsia="ru-RU"/>
        </w:rPr>
        <w:t>складних ситуаціях булінгу застосовують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</w:t>
      </w:r>
      <w:r w:rsidRPr="00F64455">
        <w:rPr>
          <w:rFonts w:ascii="Museo700" w:eastAsia="Times New Roman" w:hAnsi="Museo700" w:cs="Times New Roman"/>
          <w:b/>
          <w:bCs/>
          <w:sz w:val="27"/>
          <w:lang w:val="uk-UA" w:eastAsia="ru-RU"/>
        </w:rPr>
        <w:t>механізм шкільної ме</w:t>
      </w:r>
      <w:r w:rsidR="00D87D5B" w:rsidRPr="00F64455">
        <w:rPr>
          <w:rFonts w:ascii="Museo700" w:eastAsia="Times New Roman" w:hAnsi="Museo700" w:cs="Times New Roman"/>
          <w:b/>
          <w:bCs/>
          <w:sz w:val="27"/>
          <w:lang w:val="uk-UA" w:eastAsia="ru-RU"/>
        </w:rPr>
        <w:t>-</w:t>
      </w:r>
      <w:r w:rsidRPr="00F64455">
        <w:rPr>
          <w:rFonts w:ascii="Museo700" w:eastAsia="Times New Roman" w:hAnsi="Museo700" w:cs="Times New Roman"/>
          <w:b/>
          <w:bCs/>
          <w:sz w:val="27"/>
          <w:lang w:val="uk-UA" w:eastAsia="ru-RU"/>
        </w:rPr>
        <w:t>діації,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 </w:t>
      </w:r>
      <w:r w:rsidRPr="00F64455">
        <w:rPr>
          <w:rFonts w:ascii="inherit" w:eastAsia="Times New Roman" w:hAnsi="inherit" w:cs="Times New Roman"/>
          <w:sz w:val="27"/>
          <w:szCs w:val="27"/>
          <w:lang w:val="uk-UA" w:eastAsia="ru-RU"/>
        </w:rPr>
        <w:t>коли спеціально підготовлений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</w:t>
      </w:r>
      <w:r w:rsidRPr="00F64455">
        <w:rPr>
          <w:rFonts w:ascii="Museo700" w:eastAsia="Times New Roman" w:hAnsi="Museo700" w:cs="Times New Roman"/>
          <w:b/>
          <w:bCs/>
          <w:sz w:val="27"/>
          <w:lang w:val="uk-UA" w:eastAsia="ru-RU"/>
        </w:rPr>
        <w:t>педагог чи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 </w:t>
      </w:r>
      <w:r w:rsidRPr="00F64455">
        <w:rPr>
          <w:rFonts w:ascii="Museo700" w:eastAsia="Times New Roman" w:hAnsi="Museo700" w:cs="Times New Roman"/>
          <w:b/>
          <w:bCs/>
          <w:sz w:val="27"/>
          <w:lang w:val="uk-UA" w:eastAsia="ru-RU"/>
        </w:rPr>
        <w:t>психолог,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</w:t>
      </w:r>
      <w:r w:rsidRPr="00F64455">
        <w:rPr>
          <w:rFonts w:ascii="inherit" w:eastAsia="Times New Roman" w:hAnsi="inherit" w:cs="Times New Roman"/>
          <w:sz w:val="27"/>
          <w:szCs w:val="27"/>
          <w:lang w:val="uk-UA" w:eastAsia="ru-RU"/>
        </w:rPr>
        <w:t>який не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</w:t>
      </w:r>
      <w:r w:rsidRPr="00F64455">
        <w:rPr>
          <w:rFonts w:ascii="inherit" w:eastAsia="Times New Roman" w:hAnsi="inherit" w:cs="Times New Roman"/>
          <w:sz w:val="27"/>
          <w:szCs w:val="27"/>
          <w:lang w:val="uk-UA" w:eastAsia="ru-RU"/>
        </w:rPr>
        <w:t>має жод</w:t>
      </w:r>
      <w:r w:rsidR="00D87D5B" w:rsidRPr="00F64455">
        <w:rPr>
          <w:rFonts w:ascii="inherit" w:eastAsia="Times New Roman" w:hAnsi="inherit" w:cs="Times New Roman"/>
          <w:sz w:val="27"/>
          <w:szCs w:val="27"/>
          <w:lang w:val="uk-UA" w:eastAsia="ru-RU"/>
        </w:rPr>
        <w:t>-</w:t>
      </w:r>
      <w:r w:rsidRPr="00F64455">
        <w:rPr>
          <w:rFonts w:ascii="inherit" w:eastAsia="Times New Roman" w:hAnsi="inherit" w:cs="Times New Roman"/>
          <w:sz w:val="27"/>
          <w:szCs w:val="27"/>
          <w:lang w:val="uk-UA" w:eastAsia="ru-RU"/>
        </w:rPr>
        <w:t>ного стосунку до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</w:t>
      </w:r>
      <w:r w:rsidRPr="00F64455">
        <w:rPr>
          <w:rFonts w:ascii="inherit" w:eastAsia="Times New Roman" w:hAnsi="inherit" w:cs="Times New Roman"/>
          <w:sz w:val="27"/>
          <w:szCs w:val="27"/>
          <w:lang w:val="uk-UA" w:eastAsia="ru-RU"/>
        </w:rPr>
        <w:t>конфлікту,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 </w:t>
      </w:r>
      <w:r w:rsidRPr="00F64455">
        <w:rPr>
          <w:rFonts w:ascii="Museo700" w:eastAsia="Times New Roman" w:hAnsi="Museo700" w:cs="Times New Roman"/>
          <w:b/>
          <w:bCs/>
          <w:sz w:val="27"/>
          <w:lang w:val="uk-UA" w:eastAsia="ru-RU"/>
        </w:rPr>
        <w:t>модерує зустрічі між дітьми, їхніми батьками та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 </w:t>
      </w:r>
      <w:r w:rsidRPr="00F64455">
        <w:rPr>
          <w:rFonts w:ascii="Museo700" w:eastAsia="Times New Roman" w:hAnsi="Museo700" w:cs="Times New Roman"/>
          <w:b/>
          <w:bCs/>
          <w:sz w:val="27"/>
          <w:lang w:val="uk-UA" w:eastAsia="ru-RU"/>
        </w:rPr>
        <w:t>вчителями</w:t>
      </w:r>
      <w:r w:rsidRPr="00F64455">
        <w:rPr>
          <w:rFonts w:ascii="inherit" w:eastAsia="Times New Roman" w:hAnsi="inherit" w:cs="Times New Roman"/>
          <w:sz w:val="27"/>
          <w:szCs w:val="27"/>
          <w:lang w:val="uk-UA" w:eastAsia="ru-RU"/>
        </w:rPr>
        <w:t xml:space="preserve">. 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Всі отримують право висловитися, поглянути на ситуацію з різ</w:t>
      </w:r>
      <w:r w:rsidR="00D87D5B" w:rsidRPr="00F64455">
        <w:rPr>
          <w:rFonts w:ascii="inherit" w:eastAsia="Times New Roman" w:hAnsi="inherit" w:cs="Times New Roman"/>
          <w:sz w:val="27"/>
          <w:szCs w:val="27"/>
          <w:lang w:val="uk-UA" w:eastAsia="ru-RU"/>
        </w:rPr>
        <w:t>-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них точок зору.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Museo700" w:eastAsia="Times New Roman" w:hAnsi="Museo700" w:cs="Times New Roman"/>
          <w:b/>
          <w:bCs/>
          <w:sz w:val="27"/>
          <w:lang w:val="uk-UA"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В Україні поступово теж запроваджують цю практику. В рамках кампанії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 #</w:t>
      </w:r>
      <w:r w:rsidR="00D87D5B" w:rsidRPr="00F64455">
        <w:rPr>
          <w:rFonts w:ascii="Museo700" w:eastAsia="Times New Roman" w:hAnsi="Museo700" w:cs="Times New Roman"/>
          <w:b/>
          <w:bCs/>
          <w:sz w:val="27"/>
          <w:lang w:val="uk-UA" w:eastAsia="ru-RU"/>
        </w:rPr>
        <w:t xml:space="preserve"> 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Cтоп</w:t>
      </w:r>
      <w:r w:rsidR="00D87D5B" w:rsidRPr="00F64455">
        <w:rPr>
          <w:rFonts w:ascii="Museo700" w:eastAsia="Times New Roman" w:hAnsi="Museo700" w:cs="Times New Roman"/>
          <w:b/>
          <w:bCs/>
          <w:sz w:val="27"/>
          <w:lang w:val="uk-UA" w:eastAsia="ru-RU"/>
        </w:rPr>
        <w:t xml:space="preserve"> 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Булінг</w:t>
      </w:r>
      <w:r w:rsidR="00D87D5B" w:rsidRPr="00F64455">
        <w:rPr>
          <w:rFonts w:ascii="Museo700" w:eastAsia="Times New Roman" w:hAnsi="Museo700" w:cs="Times New Roman"/>
          <w:b/>
          <w:bCs/>
          <w:sz w:val="27"/>
          <w:lang w:val="uk-UA" w:eastAsia="ru-RU"/>
        </w:rPr>
        <w:t xml:space="preserve"> 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Міністерство юстиції </w:t>
      </w:r>
      <w:hyperlink r:id="rId6" w:tgtFrame="_blank" w:history="1">
        <w:r w:rsidRPr="00F64455">
          <w:rPr>
            <w:rFonts w:ascii="inherit" w:eastAsia="Times New Roman" w:hAnsi="inherit" w:cs="Times New Roman"/>
            <w:sz w:val="27"/>
            <w:u w:val="single"/>
            <w:lang w:eastAsia="ru-RU"/>
          </w:rPr>
          <w:t>розробило </w:t>
        </w:r>
      </w:hyperlink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інформаційні матеріали з рекоме</w:t>
      </w:r>
      <w:r w:rsidR="00D87D5B" w:rsidRPr="00F64455">
        <w:rPr>
          <w:rFonts w:ascii="inherit" w:eastAsia="Times New Roman" w:hAnsi="inherit" w:cs="Times New Roman"/>
          <w:sz w:val="27"/>
          <w:szCs w:val="27"/>
          <w:lang w:val="uk-UA" w:eastAsia="ru-RU"/>
        </w:rPr>
        <w:t>-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ндаціями для батьків, як діяти, коли їхня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 дитина постраждала від булінгу або</w:t>
      </w:r>
      <w:r w:rsidR="00D87D5B" w:rsidRPr="00F64455">
        <w:rPr>
          <w:rFonts w:ascii="Museo700" w:eastAsia="Times New Roman" w:hAnsi="Museo700" w:cs="Times New Roman"/>
          <w:b/>
          <w:bCs/>
          <w:sz w:val="27"/>
          <w:lang w:val="uk-UA" w:eastAsia="ru-RU"/>
        </w:rPr>
        <w:t xml:space="preserve"> 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 ж сама стала булером.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val="uk-UA" w:eastAsia="ru-RU"/>
        </w:rPr>
      </w:pPr>
    </w:p>
    <w:p w:rsidR="0010054F" w:rsidRPr="00F64455" w:rsidRDefault="0010054F" w:rsidP="0010054F">
      <w:pPr>
        <w:spacing w:after="0" w:line="360" w:lineRule="atLeast"/>
        <w:textAlignment w:val="baseline"/>
        <w:rPr>
          <w:rFonts w:ascii="Museo700" w:eastAsia="Times New Roman" w:hAnsi="Museo700" w:cs="Times New Roman"/>
          <w:b/>
          <w:bCs/>
          <w:sz w:val="27"/>
          <w:u w:val="single"/>
          <w:lang w:val="uk-UA" w:eastAsia="ru-RU"/>
        </w:rPr>
      </w:pPr>
      <w:r w:rsidRPr="00F64455">
        <w:rPr>
          <w:rFonts w:ascii="Museo700" w:eastAsia="Times New Roman" w:hAnsi="Museo700" w:cs="Times New Roman"/>
          <w:b/>
          <w:bCs/>
          <w:sz w:val="27"/>
          <w:u w:val="single"/>
          <w:lang w:eastAsia="ru-RU"/>
        </w:rPr>
        <w:t>    Як допомогти дитині, якщо вона піддається булінгу?</w:t>
      </w:r>
    </w:p>
    <w:p w:rsidR="00D87D5B" w:rsidRPr="00F64455" w:rsidRDefault="00D87D5B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val="uk-UA" w:eastAsia="ru-RU"/>
        </w:rPr>
      </w:pP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Діти зазвичай соромляться говорити про те, що стали жертвами булінгу, й схильні звинувачувати себе.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Придивіться до поведінки та настрою своєї дитини.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Якщо ви помітили ознаки того, що вона стала жертвою булінгу:</w:t>
      </w:r>
    </w:p>
    <w:p w:rsidR="0010054F" w:rsidRPr="00F64455" w:rsidRDefault="0010054F" w:rsidP="0010054F">
      <w:pPr>
        <w:numPr>
          <w:ilvl w:val="0"/>
          <w:numId w:val="7"/>
        </w:numPr>
        <w:spacing w:after="0" w:line="600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Зберігайте спокій, будьте терплячими,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 не потрібно тиснути на дитину.</w:t>
      </w:r>
    </w:p>
    <w:p w:rsidR="0010054F" w:rsidRPr="00F64455" w:rsidRDefault="0010054F" w:rsidP="0010054F">
      <w:pPr>
        <w:numPr>
          <w:ilvl w:val="0"/>
          <w:numId w:val="7"/>
        </w:numPr>
        <w:spacing w:after="0" w:line="600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Поговоріть з дитиною, </w:t>
      </w: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дайте їй зрозуміти, що ви не звинувачуєте її в ситуації,</w:t>
      </w:r>
      <w:r w:rsidR="00D87D5B" w:rsidRPr="00F64455">
        <w:rPr>
          <w:rFonts w:ascii="Museo700" w:eastAsia="Times New Roman" w:hAnsi="Museo700" w:cs="Times New Roman"/>
          <w:b/>
          <w:bCs/>
          <w:sz w:val="24"/>
          <w:szCs w:val="24"/>
          <w:lang w:val="uk-UA" w:eastAsia="ru-RU"/>
        </w:rPr>
        <w:t xml:space="preserve"> </w:t>
      </w: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 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що </w:t>
      </w:r>
      <w:r w:rsidR="00D87D5B" w:rsidRPr="00F64455">
        <w:rPr>
          <w:rFonts w:ascii="inherit" w:eastAsia="Times New Roman" w:hAnsi="inherit" w:cs="Times New Roman"/>
          <w:sz w:val="24"/>
          <w:szCs w:val="24"/>
          <w:lang w:val="uk-UA" w:eastAsia="ru-RU"/>
        </w:rPr>
        <w:t xml:space="preserve"> 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склалася, готові вислухати й допомогти .</w:t>
      </w:r>
    </w:p>
    <w:p w:rsidR="0010054F" w:rsidRPr="00F64455" w:rsidRDefault="0010054F" w:rsidP="0010054F">
      <w:pPr>
        <w:numPr>
          <w:ilvl w:val="0"/>
          <w:numId w:val="7"/>
        </w:numPr>
        <w:spacing w:after="0" w:line="600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Запитайте, яка допомога може знадобитися дитині, з</w:t>
      </w: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апропонуйте свій варіант виріше</w:t>
      </w:r>
      <w:r w:rsidR="00D87D5B" w:rsidRPr="00F64455">
        <w:rPr>
          <w:rFonts w:ascii="Museo700" w:eastAsia="Times New Roman" w:hAnsi="Museo700" w:cs="Times New Roman"/>
          <w:b/>
          <w:bCs/>
          <w:sz w:val="24"/>
          <w:szCs w:val="24"/>
          <w:lang w:val="uk-UA" w:eastAsia="ru-RU"/>
        </w:rPr>
        <w:t>-</w:t>
      </w: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ння ситуації. 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Це допоможе розробити спільну стратегію змін.</w:t>
      </w:r>
    </w:p>
    <w:p w:rsidR="0010054F" w:rsidRPr="00F64455" w:rsidRDefault="0010054F" w:rsidP="0010054F">
      <w:pPr>
        <w:numPr>
          <w:ilvl w:val="0"/>
          <w:numId w:val="7"/>
        </w:numPr>
        <w:spacing w:after="0" w:line="600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Поясніть дитині, д</w:t>
      </w: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о кого вона може звернутися у випадку цькування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 (психолог, вчи</w:t>
      </w:r>
      <w:r w:rsidR="00D87D5B" w:rsidRPr="00F64455">
        <w:rPr>
          <w:rFonts w:ascii="inherit" w:eastAsia="Times New Roman" w:hAnsi="inherit" w:cs="Times New Roman"/>
          <w:sz w:val="24"/>
          <w:szCs w:val="24"/>
          <w:lang w:val="uk-UA" w:eastAsia="ru-RU"/>
        </w:rPr>
        <w:t>-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телі, керівництво школи, старші учні, батьки інших дітей, охорона).</w:t>
      </w:r>
    </w:p>
    <w:p w:rsidR="0010054F" w:rsidRPr="00F64455" w:rsidRDefault="0010054F" w:rsidP="0010054F">
      <w:pPr>
        <w:numPr>
          <w:ilvl w:val="0"/>
          <w:numId w:val="7"/>
        </w:numPr>
        <w:spacing w:after="0" w:line="600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Повідомте керівництво навчального закладу 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про ситуацію, що склалася, й вимагайте належного її врегулювання.</w:t>
      </w:r>
    </w:p>
    <w:p w:rsidR="0010054F" w:rsidRPr="00F64455" w:rsidRDefault="0010054F" w:rsidP="0010054F">
      <w:pPr>
        <w:numPr>
          <w:ilvl w:val="0"/>
          <w:numId w:val="7"/>
        </w:numPr>
        <w:spacing w:after="0" w:line="600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lastRenderedPageBreak/>
        <w:t>Підтримайте свою дитину в налагодженні стосунків з однолітками 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та підготуйте її </w:t>
      </w:r>
      <w:r w:rsidR="00D87D5B" w:rsidRPr="00F64455">
        <w:rPr>
          <w:rFonts w:ascii="inherit" w:eastAsia="Times New Roman" w:hAnsi="inherit" w:cs="Times New Roman"/>
          <w:sz w:val="24"/>
          <w:szCs w:val="24"/>
          <w:lang w:val="uk-UA" w:eastAsia="ru-RU"/>
        </w:rPr>
        <w:t xml:space="preserve"> 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до того, що вирішення проблеми булінгу може зайняти деякий час.</w:t>
      </w:r>
    </w:p>
    <w:p w:rsidR="0010054F" w:rsidRPr="00F64455" w:rsidRDefault="0010054F" w:rsidP="0010054F">
      <w:pPr>
        <w:numPr>
          <w:ilvl w:val="0"/>
          <w:numId w:val="7"/>
        </w:numPr>
        <w:spacing w:after="0" w:line="600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У випадку, якщо вирішити ситуацію на рівні школи не вдається, </w:t>
      </w: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повідомте поліцію.</w:t>
      </w:r>
      <w:r w:rsidR="00D87D5B" w:rsidRPr="00F64455">
        <w:rPr>
          <w:rFonts w:ascii="Museo700" w:eastAsia="Times New Roman" w:hAnsi="Museo700" w:cs="Times New Roman"/>
          <w:b/>
          <w:bCs/>
          <w:sz w:val="24"/>
          <w:szCs w:val="24"/>
          <w:lang w:val="uk-UA" w:eastAsia="ru-RU"/>
        </w:rPr>
        <w:t xml:space="preserve"> </w:t>
      </w: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 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Захистіть свою дитину від цькування!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val="uk-UA" w:eastAsia="ru-RU"/>
        </w:rPr>
      </w:pPr>
      <w:r w:rsidRPr="00F64455">
        <w:rPr>
          <w:rFonts w:ascii="inherit" w:eastAsia="Times New Roman" w:hAnsi="inherit" w:cs="Times New Roman"/>
          <w:b/>
          <w:sz w:val="27"/>
          <w:szCs w:val="27"/>
          <w:lang w:eastAsia="ru-RU"/>
        </w:rPr>
        <w:t>    </w:t>
      </w:r>
      <w:r w:rsidRPr="00F64455">
        <w:rPr>
          <w:rFonts w:ascii="inherit" w:eastAsia="Times New Roman" w:hAnsi="inherit" w:cs="Times New Roman"/>
          <w:b/>
          <w:i/>
          <w:iCs/>
          <w:sz w:val="27"/>
          <w:lang w:eastAsia="ru-RU"/>
        </w:rPr>
        <w:t>«Для батьків дуже важливо вміти попередити або належним чином від</w:t>
      </w:r>
      <w:r w:rsidR="00D87D5B" w:rsidRPr="00F64455">
        <w:rPr>
          <w:rFonts w:ascii="inherit" w:eastAsia="Times New Roman" w:hAnsi="inherit" w:cs="Times New Roman"/>
          <w:b/>
          <w:i/>
          <w:iCs/>
          <w:sz w:val="27"/>
          <w:lang w:val="uk-UA" w:eastAsia="ru-RU"/>
        </w:rPr>
        <w:t>-</w:t>
      </w:r>
      <w:r w:rsidRPr="00F64455">
        <w:rPr>
          <w:rFonts w:ascii="inherit" w:eastAsia="Times New Roman" w:hAnsi="inherit" w:cs="Times New Roman"/>
          <w:b/>
          <w:i/>
          <w:iCs/>
          <w:sz w:val="27"/>
          <w:lang w:eastAsia="ru-RU"/>
        </w:rPr>
        <w:t>реагувати на булінг, з яким стикаються їхні діти. Вони мають бути уваж</w:t>
      </w:r>
      <w:r w:rsidR="00D87D5B" w:rsidRPr="00F64455">
        <w:rPr>
          <w:rFonts w:ascii="inherit" w:eastAsia="Times New Roman" w:hAnsi="inherit" w:cs="Times New Roman"/>
          <w:b/>
          <w:i/>
          <w:iCs/>
          <w:sz w:val="27"/>
          <w:lang w:val="uk-UA" w:eastAsia="ru-RU"/>
        </w:rPr>
        <w:t>-</w:t>
      </w:r>
      <w:r w:rsidRPr="00F64455">
        <w:rPr>
          <w:rFonts w:ascii="inherit" w:eastAsia="Times New Roman" w:hAnsi="inherit" w:cs="Times New Roman"/>
          <w:b/>
          <w:i/>
          <w:iCs/>
          <w:sz w:val="27"/>
          <w:lang w:eastAsia="ru-RU"/>
        </w:rPr>
        <w:t>ними, спілкуватися та підтримувати своїх дітей»,</w:t>
      </w:r>
      <w:r w:rsidRPr="00F64455">
        <w:rPr>
          <w:rFonts w:ascii="inherit" w:eastAsia="Times New Roman" w:hAnsi="inherit" w:cs="Times New Roman"/>
          <w:b/>
          <w:sz w:val="27"/>
          <w:szCs w:val="27"/>
          <w:lang w:eastAsia="ru-RU"/>
        </w:rPr>
        <w:t> —</w:t>
      </w:r>
      <w:r w:rsidRPr="00F64455">
        <w:rPr>
          <w:rFonts w:ascii="inherit" w:eastAsia="Times New Roman" w:hAnsi="inherit" w:cs="Times New Roman"/>
          <w:sz w:val="27"/>
          <w:szCs w:val="27"/>
          <w:u w:val="single"/>
          <w:bdr w:val="none" w:sz="0" w:space="0" w:color="auto" w:frame="1"/>
          <w:lang w:eastAsia="ru-RU"/>
        </w:rPr>
        <w:t> </w:t>
      </w:r>
      <w:hyperlink r:id="rId7" w:tgtFrame="_blank" w:history="1">
        <w:r w:rsidRPr="00F64455">
          <w:rPr>
            <w:rFonts w:ascii="inherit" w:eastAsia="Times New Roman" w:hAnsi="inherit" w:cs="Times New Roman"/>
            <w:sz w:val="27"/>
            <w:u w:val="single"/>
            <w:lang w:eastAsia="ru-RU"/>
          </w:rPr>
          <w:t>підкреслює </w:t>
        </w:r>
      </w:hyperlink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Джованна Барберіс, голова Представництва ЮНІСЕФ в Україні.</w:t>
      </w:r>
    </w:p>
    <w:p w:rsidR="00D87D5B" w:rsidRPr="00F64455" w:rsidRDefault="00D87D5B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val="uk-UA" w:eastAsia="ru-RU"/>
        </w:rPr>
      </w:pP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    Як допомогти дитині, якщо вона виявилася агресором?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Дитині, яка булить інших, увага та допомога потрібна не менше, ніж тій, яка страждає від булінгу:</w:t>
      </w:r>
    </w:p>
    <w:p w:rsidR="0010054F" w:rsidRPr="00F64455" w:rsidRDefault="0010054F" w:rsidP="0010054F">
      <w:pPr>
        <w:numPr>
          <w:ilvl w:val="0"/>
          <w:numId w:val="8"/>
        </w:numPr>
        <w:spacing w:after="0" w:line="600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Відверто поговоріть з дитиною 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про те, що відбувається, з’ясуйте мотивацію її поведінки.</w:t>
      </w:r>
    </w:p>
    <w:p w:rsidR="0010054F" w:rsidRPr="00F64455" w:rsidRDefault="0010054F" w:rsidP="0010054F">
      <w:pPr>
        <w:numPr>
          <w:ilvl w:val="0"/>
          <w:numId w:val="8"/>
        </w:numPr>
        <w:spacing w:after="0" w:line="600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Уважно вислухайте дитину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, з повагою поставтеся до її слів.</w:t>
      </w:r>
    </w:p>
    <w:p w:rsidR="0010054F" w:rsidRPr="00F64455" w:rsidRDefault="0010054F" w:rsidP="0010054F">
      <w:pPr>
        <w:numPr>
          <w:ilvl w:val="0"/>
          <w:numId w:val="8"/>
        </w:numPr>
        <w:spacing w:after="0" w:line="600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Поясніть дитині, що її дії можуть бути визнані насильством, за вчинення якого </w:t>
      </w: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настає відповідальність.</w:t>
      </w:r>
    </w:p>
    <w:p w:rsidR="0010054F" w:rsidRPr="00F64455" w:rsidRDefault="0010054F" w:rsidP="0010054F">
      <w:pPr>
        <w:numPr>
          <w:ilvl w:val="0"/>
          <w:numId w:val="8"/>
        </w:numPr>
        <w:spacing w:after="0" w:line="600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Чітко і наполегливо попросіть дитину припинити таку поведінку, 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але не погрожуйте обмеженнями й покараннями.</w:t>
      </w:r>
    </w:p>
    <w:p w:rsidR="0010054F" w:rsidRPr="00F64455" w:rsidRDefault="0010054F" w:rsidP="0010054F">
      <w:pPr>
        <w:numPr>
          <w:ilvl w:val="0"/>
          <w:numId w:val="8"/>
        </w:numPr>
        <w:spacing w:after="0" w:line="600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F64455">
        <w:rPr>
          <w:rFonts w:ascii="Museo700" w:eastAsia="Times New Roman" w:hAnsi="Museo700" w:cs="Times New Roman"/>
          <w:b/>
          <w:bCs/>
          <w:sz w:val="24"/>
          <w:szCs w:val="24"/>
          <w:lang w:eastAsia="ru-RU"/>
        </w:rPr>
        <w:t>Порадьтеся зі шкільним чи дитячим психологом. </w:t>
      </w:r>
      <w:r w:rsidRPr="00F64455">
        <w:rPr>
          <w:rFonts w:ascii="inherit" w:eastAsia="Times New Roman" w:hAnsi="inherit" w:cs="Times New Roman"/>
          <w:sz w:val="24"/>
          <w:szCs w:val="24"/>
          <w:lang w:eastAsia="ru-RU"/>
        </w:rPr>
        <w:t>Адже агресивна поведінка та прояви насильства можуть вказувати на емоційні проблеми вашої дитини та розлади поведінки.</w:t>
      </w:r>
    </w:p>
    <w:p w:rsidR="00D87D5B" w:rsidRPr="00F64455" w:rsidRDefault="00D87D5B" w:rsidP="0010054F">
      <w:pPr>
        <w:numPr>
          <w:ilvl w:val="0"/>
          <w:numId w:val="8"/>
        </w:numPr>
        <w:spacing w:after="0" w:line="600" w:lineRule="atLeast"/>
        <w:ind w:left="0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val="uk-UA"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Пам’ятайте, дитина-агресор не зміниться відразу. Це тривалий процес, який потребує витримки й терпіння.</w:t>
      </w:r>
    </w:p>
    <w:p w:rsidR="00D87D5B" w:rsidRPr="00F64455" w:rsidRDefault="00D87D5B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val="uk-UA" w:eastAsia="ru-RU"/>
        </w:rPr>
      </w:pPr>
    </w:p>
    <w:p w:rsidR="0010054F" w:rsidRPr="00F64455" w:rsidRDefault="0010054F" w:rsidP="0010054F">
      <w:pPr>
        <w:spacing w:after="0" w:line="360" w:lineRule="atLeast"/>
        <w:textAlignment w:val="baseline"/>
        <w:rPr>
          <w:rFonts w:ascii="Museo700" w:eastAsia="Times New Roman" w:hAnsi="Museo700" w:cs="Times New Roman"/>
          <w:b/>
          <w:bCs/>
          <w:sz w:val="27"/>
          <w:lang w:val="uk-UA" w:eastAsia="ru-RU"/>
        </w:rPr>
      </w:pP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    Як сьогодні в Україні та Європі запобігають булінгу?</w:t>
      </w:r>
    </w:p>
    <w:p w:rsidR="00D87D5B" w:rsidRPr="00F64455" w:rsidRDefault="00D87D5B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val="uk-UA" w:eastAsia="ru-RU"/>
        </w:rPr>
      </w:pP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</w:t>
      </w:r>
      <w:r w:rsidRPr="00F64455">
        <w:rPr>
          <w:rFonts w:ascii="inherit" w:eastAsia="Times New Roman" w:hAnsi="inherit" w:cs="Times New Roman"/>
          <w:sz w:val="27"/>
          <w:szCs w:val="27"/>
          <w:lang w:val="uk-UA" w:eastAsia="ru-RU"/>
        </w:rPr>
        <w:t xml:space="preserve"> 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</w:t>
      </w:r>
      <w:r w:rsidRPr="00F64455">
        <w:rPr>
          <w:rFonts w:ascii="inherit" w:eastAsia="Times New Roman" w:hAnsi="inherit" w:cs="Times New Roman"/>
          <w:sz w:val="27"/>
          <w:szCs w:val="27"/>
          <w:lang w:val="uk-UA" w:eastAsia="ru-RU"/>
        </w:rPr>
        <w:t xml:space="preserve"> Експерти Українського інституту дослідження екстремізму стверджують, що</w:t>
      </w:r>
      <w:r w:rsidR="00D87D5B" w:rsidRPr="00F64455">
        <w:rPr>
          <w:rFonts w:ascii="inherit" w:eastAsia="Times New Roman" w:hAnsi="inherit" w:cs="Times New Roman"/>
          <w:sz w:val="27"/>
          <w:szCs w:val="27"/>
          <w:lang w:val="uk-UA" w:eastAsia="ru-RU"/>
        </w:rPr>
        <w:t xml:space="preserve"> 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</w:t>
      </w:r>
      <w:r w:rsidRPr="00F64455">
        <w:rPr>
          <w:rFonts w:ascii="Museo700" w:eastAsia="Times New Roman" w:hAnsi="Museo700" w:cs="Times New Roman"/>
          <w:b/>
          <w:bCs/>
          <w:sz w:val="27"/>
          <w:lang w:val="uk-UA" w:eastAsia="ru-RU"/>
        </w:rPr>
        <w:t>усунути булінг як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 </w:t>
      </w:r>
      <w:r w:rsidRPr="00F64455">
        <w:rPr>
          <w:rFonts w:ascii="Museo700" w:eastAsia="Times New Roman" w:hAnsi="Museo700" w:cs="Times New Roman"/>
          <w:b/>
          <w:bCs/>
          <w:sz w:val="27"/>
          <w:lang w:val="uk-UA" w:eastAsia="ru-RU"/>
        </w:rPr>
        <w:t>явище неможливо.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 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Цькування є наслідком загальної сис</w:t>
      </w:r>
      <w:r w:rsidR="00D87D5B" w:rsidRPr="00F64455">
        <w:rPr>
          <w:rFonts w:ascii="inherit" w:eastAsia="Times New Roman" w:hAnsi="inherit" w:cs="Times New Roman"/>
          <w:sz w:val="27"/>
          <w:szCs w:val="27"/>
          <w:lang w:val="uk-UA" w:eastAsia="ru-RU"/>
        </w:rPr>
        <w:t>-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теми нерівності людей — майнової, фізичної, етнічної, інтелектуальної та ген</w:t>
      </w:r>
      <w:r w:rsidR="00D87D5B" w:rsidRPr="00F64455">
        <w:rPr>
          <w:rFonts w:ascii="inherit" w:eastAsia="Times New Roman" w:hAnsi="inherit" w:cs="Times New Roman"/>
          <w:sz w:val="27"/>
          <w:szCs w:val="27"/>
          <w:lang w:val="uk-UA" w:eastAsia="ru-RU"/>
        </w:rPr>
        <w:t>-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дерної.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lastRenderedPageBreak/>
        <w:t>    Однак профілактичні заходи дозволяють значно зменшити прояви булінгу. Так, у Скандинавії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регулярне проведення програм запобігання булінгу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пока</w:t>
      </w:r>
      <w:r w:rsidR="00D87D5B" w:rsidRPr="00F64455">
        <w:rPr>
          <w:rFonts w:ascii="inherit" w:eastAsia="Times New Roman" w:hAnsi="inherit" w:cs="Times New Roman"/>
          <w:sz w:val="27"/>
          <w:szCs w:val="27"/>
          <w:lang w:val="uk-UA" w:eastAsia="ru-RU"/>
        </w:rPr>
        <w:t>-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зало трикратне зменшення загальної кількості школярів, залучених в ситуацію цькування (хоча й не призвело до повного його зникнення).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Тому в європейських країнах розробляються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цілі системи протидії булінгу.</w:t>
      </w:r>
      <w:r w:rsidR="00D87D5B" w:rsidRPr="00F64455">
        <w:rPr>
          <w:rFonts w:ascii="Museo700" w:eastAsia="Times New Roman" w:hAnsi="Museo700" w:cs="Times New Roman"/>
          <w:b/>
          <w:bCs/>
          <w:sz w:val="27"/>
          <w:lang w:val="uk-UA" w:eastAsia="ru-RU"/>
        </w:rPr>
        <w:t xml:space="preserve"> 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Психологи й соціальні працівники проводять у школах спеціальні тренінги. Вони пояснюють дітям негативні наслідки булінгу, розповідають, як можна за</w:t>
      </w:r>
      <w:r w:rsidR="00D87D5B" w:rsidRPr="00F64455">
        <w:rPr>
          <w:rFonts w:ascii="inherit" w:eastAsia="Times New Roman" w:hAnsi="inherit" w:cs="Times New Roman"/>
          <w:sz w:val="27"/>
          <w:szCs w:val="27"/>
          <w:lang w:val="uk-UA" w:eastAsia="ru-RU"/>
        </w:rPr>
        <w:t>-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хистити жертву. Їх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вчать втручатися,</w:t>
      </w:r>
      <w:r w:rsidR="00D87D5B" w:rsidRPr="00F64455">
        <w:rPr>
          <w:rFonts w:ascii="Museo700" w:eastAsia="Times New Roman" w:hAnsi="Museo700" w:cs="Times New Roman"/>
          <w:b/>
          <w:bCs/>
          <w:sz w:val="27"/>
          <w:lang w:val="uk-UA" w:eastAsia="ru-RU"/>
        </w:rPr>
        <w:t xml:space="preserve"> 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а не бути пасивними спостерігачами. Крім того, експерти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розігрують різні ситуації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, щоб наочно показати, як потріб</w:t>
      </w:r>
      <w:r w:rsidR="00D87D5B" w:rsidRPr="00F64455">
        <w:rPr>
          <w:rFonts w:ascii="inherit" w:eastAsia="Times New Roman" w:hAnsi="inherit" w:cs="Times New Roman"/>
          <w:sz w:val="27"/>
          <w:szCs w:val="27"/>
          <w:lang w:val="uk-UA" w:eastAsia="ru-RU"/>
        </w:rPr>
        <w:t>-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но зупиняти насильство.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В підлітків і дорослих є можливість подзвонити на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гарячу лінію 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й отримати підтримку спеціалістів. Україна лише розпочинає створювати систему протидії булінгу.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Наразі в нашій державі проводиться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інформаційна кампанія «Викресли</w:t>
      </w:r>
      <w:r w:rsidR="00D87D5B" w:rsidRPr="00F64455">
        <w:rPr>
          <w:rFonts w:ascii="Museo700" w:eastAsia="Times New Roman" w:hAnsi="Museo700" w:cs="Times New Roman"/>
          <w:b/>
          <w:bCs/>
          <w:sz w:val="27"/>
          <w:lang w:val="uk-UA" w:eastAsia="ru-RU"/>
        </w:rPr>
        <w:t xml:space="preserve"> 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 </w:t>
      </w:r>
      <w:r w:rsidRPr="00F64455">
        <w:rPr>
          <w:rFonts w:ascii="Museo700" w:eastAsia="Times New Roman" w:hAnsi="Museo700" w:cs="Times New Roman"/>
          <w:b/>
          <w:bCs/>
          <w:strike/>
          <w:sz w:val="27"/>
          <w:lang w:eastAsia="ru-RU"/>
        </w:rPr>
        <w:t>булінг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»,</w:t>
      </w:r>
      <w:r w:rsidR="00D87D5B" w:rsidRPr="00F64455">
        <w:rPr>
          <w:rFonts w:ascii="Museo700" w:eastAsia="Times New Roman" w:hAnsi="Museo700" w:cs="Times New Roman"/>
          <w:b/>
          <w:bCs/>
          <w:sz w:val="27"/>
          <w:lang w:val="uk-UA" w:eastAsia="ru-RU"/>
        </w:rPr>
        <w:t xml:space="preserve">  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організована ЮНІСЕФ за підтримки уряду Німеччини. Ядром кампа</w:t>
      </w:r>
      <w:r w:rsidR="00D87D5B" w:rsidRPr="00F64455">
        <w:rPr>
          <w:rFonts w:ascii="inherit" w:eastAsia="Times New Roman" w:hAnsi="inherit" w:cs="Times New Roman"/>
          <w:sz w:val="27"/>
          <w:szCs w:val="27"/>
          <w:lang w:val="uk-UA" w:eastAsia="ru-RU"/>
        </w:rPr>
        <w:t>-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нії є </w:t>
      </w:r>
      <w:hyperlink r:id="rId8" w:tgtFrame="_blank" w:history="1">
        <w:r w:rsidRPr="00F64455">
          <w:rPr>
            <w:rFonts w:ascii="inherit" w:eastAsia="Times New Roman" w:hAnsi="inherit" w:cs="Times New Roman"/>
            <w:sz w:val="27"/>
            <w:u w:val="single"/>
            <w:lang w:eastAsia="ru-RU"/>
          </w:rPr>
          <w:t>веб-сайт</w:t>
        </w:r>
      </w:hyperlink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, на якому школярі та батьки можуть знайти інформацію про бу</w:t>
      </w:r>
      <w:r w:rsidR="00D87D5B" w:rsidRPr="00F64455">
        <w:rPr>
          <w:rFonts w:ascii="inherit" w:eastAsia="Times New Roman" w:hAnsi="inherit" w:cs="Times New Roman"/>
          <w:sz w:val="27"/>
          <w:szCs w:val="27"/>
          <w:lang w:val="uk-UA" w:eastAsia="ru-RU"/>
        </w:rPr>
        <w:t>-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лінг, його наслідки та можливі дії для подолання цієї проблеми.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На державному рівні поряд з просуванням закону про протидію булінгу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Міні</w:t>
      </w:r>
      <w:r w:rsidR="00D87D5B" w:rsidRPr="00F64455">
        <w:rPr>
          <w:rFonts w:ascii="Museo700" w:eastAsia="Times New Roman" w:hAnsi="Museo700" w:cs="Times New Roman"/>
          <w:b/>
          <w:bCs/>
          <w:sz w:val="27"/>
          <w:lang w:val="uk-UA" w:eastAsia="ru-RU"/>
        </w:rPr>
        <w:t>-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стерство освіти і науки України 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створило ро</w:t>
      </w:r>
      <w:r w:rsidR="00D87D5B" w:rsidRPr="00F64455">
        <w:rPr>
          <w:rFonts w:ascii="inherit" w:eastAsia="Times New Roman" w:hAnsi="inherit" w:cs="Times New Roman"/>
          <w:sz w:val="27"/>
          <w:szCs w:val="27"/>
          <w:lang w:eastAsia="ru-RU"/>
        </w:rPr>
        <w:t xml:space="preserve">бочу групу, яка має 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розробити план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протидії булінгу в школах.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    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Також в рамках онлайн-курсу «Робота вчителя початкових класів із дітьми з особливими освітніми потребами» відкрито </w:t>
      </w:r>
      <w:hyperlink r:id="rId9" w:tgtFrame="_blank" w:history="1">
        <w:r w:rsidRPr="00F64455">
          <w:rPr>
            <w:rFonts w:ascii="Museo700" w:eastAsia="Times New Roman" w:hAnsi="Museo700" w:cs="Times New Roman"/>
            <w:b/>
            <w:bCs/>
            <w:sz w:val="27"/>
            <w:u w:val="single"/>
            <w:lang w:eastAsia="ru-RU"/>
          </w:rPr>
          <w:t>лекцію про запобігання булін</w:t>
        </w:r>
        <w:r w:rsidR="00D87D5B" w:rsidRPr="00F64455">
          <w:rPr>
            <w:rFonts w:ascii="Museo700" w:eastAsia="Times New Roman" w:hAnsi="Museo700" w:cs="Times New Roman"/>
            <w:b/>
            <w:bCs/>
            <w:sz w:val="27"/>
            <w:u w:val="single"/>
            <w:lang w:val="uk-UA" w:eastAsia="ru-RU"/>
          </w:rPr>
          <w:t>-</w:t>
        </w:r>
        <w:r w:rsidRPr="00F64455">
          <w:rPr>
            <w:rFonts w:ascii="Museo700" w:eastAsia="Times New Roman" w:hAnsi="Museo700" w:cs="Times New Roman"/>
            <w:b/>
            <w:bCs/>
            <w:sz w:val="27"/>
            <w:u w:val="single"/>
            <w:lang w:eastAsia="ru-RU"/>
          </w:rPr>
          <w:t>гу,</w:t>
        </w:r>
      </w:hyperlink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що допоможе педагогам ефективно діяти в ситуаціях цькування.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Наса</w:t>
      </w:r>
      <w:r w:rsidR="00D87D5B" w:rsidRPr="00F64455">
        <w:rPr>
          <w:rFonts w:ascii="inherit" w:eastAsia="Times New Roman" w:hAnsi="inherit" w:cs="Times New Roman"/>
          <w:sz w:val="27"/>
          <w:szCs w:val="27"/>
          <w:lang w:eastAsia="ru-RU"/>
        </w:rPr>
        <w:t>мкінець проанонсуємо, що  10 жовтня, відбу</w:t>
      </w:r>
      <w:r w:rsidR="00D87D5B" w:rsidRPr="00F64455">
        <w:rPr>
          <w:rFonts w:ascii="inherit" w:eastAsia="Times New Roman" w:hAnsi="inherit" w:cs="Times New Roman"/>
          <w:sz w:val="27"/>
          <w:szCs w:val="27"/>
          <w:lang w:val="uk-UA" w:eastAsia="ru-RU"/>
        </w:rPr>
        <w:t>лася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дискусія 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з директорами шкіл, провідними психологами та представниками Міністерства освіти і науки</w:t>
      </w:r>
      <w:r w:rsidR="00D87D5B" w:rsidRPr="00F64455">
        <w:rPr>
          <w:rFonts w:ascii="inherit" w:eastAsia="Times New Roman" w:hAnsi="inherit" w:cs="Times New Roman"/>
          <w:sz w:val="27"/>
          <w:szCs w:val="27"/>
          <w:lang w:val="uk-UA" w:eastAsia="ru-RU"/>
        </w:rPr>
        <w:t xml:space="preserve"> 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«Школа без цькування: передумови та шляхи вирішення». 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Запрошений гість —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 доктор Гордон Ньюфелд (Канада),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розробник системного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підходу до </w:t>
      </w:r>
      <w:r w:rsidR="00D87D5B" w:rsidRPr="00F64455">
        <w:rPr>
          <w:rFonts w:ascii="Museo700" w:eastAsia="Times New Roman" w:hAnsi="Museo700" w:cs="Times New Roman"/>
          <w:b/>
          <w:bCs/>
          <w:sz w:val="27"/>
          <w:lang w:val="uk-UA" w:eastAsia="ru-RU"/>
        </w:rPr>
        <w:t xml:space="preserve"> 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роботи з цькуванням і протидії насиллю, 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який розкриє теоретичні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засади й</w:t>
      </w:r>
      <w:r w:rsidR="00D87D5B" w:rsidRPr="00F64455">
        <w:rPr>
          <w:rFonts w:ascii="Museo700" w:eastAsia="Times New Roman" w:hAnsi="Museo700" w:cs="Times New Roman"/>
          <w:b/>
          <w:bCs/>
          <w:sz w:val="27"/>
          <w:lang w:val="uk-UA" w:eastAsia="ru-RU"/>
        </w:rPr>
        <w:t xml:space="preserve"> 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 практичні заходи з протидії булінгу.</w:t>
      </w:r>
    </w:p>
    <w:p w:rsidR="0010054F" w:rsidRPr="00F64455" w:rsidRDefault="0010054F" w:rsidP="0010054F">
      <w:pPr>
        <w:spacing w:after="0" w:line="360" w:lineRule="atLeast"/>
        <w:textAlignment w:val="baseline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   Маємо надію, що в Україні також буде вироблено систему 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протидії цькува</w:t>
      </w:r>
      <w:r w:rsidR="00D87D5B" w:rsidRPr="00F64455">
        <w:rPr>
          <w:rFonts w:ascii="Museo700" w:eastAsia="Times New Roman" w:hAnsi="Museo700" w:cs="Times New Roman"/>
          <w:b/>
          <w:bCs/>
          <w:sz w:val="27"/>
          <w:lang w:val="uk-UA" w:eastAsia="ru-RU"/>
        </w:rPr>
        <w:t>-</w:t>
      </w:r>
      <w:r w:rsidRPr="00F64455">
        <w:rPr>
          <w:rFonts w:ascii="Museo700" w:eastAsia="Times New Roman" w:hAnsi="Museo700" w:cs="Times New Roman"/>
          <w:b/>
          <w:bCs/>
          <w:sz w:val="27"/>
          <w:lang w:eastAsia="ru-RU"/>
        </w:rPr>
        <w:t>нню серед дітей,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> а спільна робота міністерств, школи та батьків дозволить су</w:t>
      </w:r>
      <w:r w:rsidR="00D87D5B" w:rsidRPr="00F64455">
        <w:rPr>
          <w:rFonts w:ascii="inherit" w:eastAsia="Times New Roman" w:hAnsi="inherit" w:cs="Times New Roman"/>
          <w:sz w:val="27"/>
          <w:szCs w:val="27"/>
          <w:lang w:val="uk-UA" w:eastAsia="ru-RU"/>
        </w:rPr>
        <w:t>-</w:t>
      </w:r>
      <w:r w:rsidRPr="00F64455">
        <w:rPr>
          <w:rFonts w:ascii="inherit" w:eastAsia="Times New Roman" w:hAnsi="inherit" w:cs="Times New Roman"/>
          <w:sz w:val="27"/>
          <w:szCs w:val="27"/>
          <w:lang w:eastAsia="ru-RU"/>
        </w:rPr>
        <w:t xml:space="preserve">ттєво зменшити масштаби булінгу. </w:t>
      </w:r>
    </w:p>
    <w:p w:rsidR="00772382" w:rsidRDefault="00772382"/>
    <w:sectPr w:rsidR="00772382" w:rsidSect="007723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useo900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useo700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35780"/>
    <w:multiLevelType w:val="multilevel"/>
    <w:tmpl w:val="11F65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ED76DA"/>
    <w:multiLevelType w:val="multilevel"/>
    <w:tmpl w:val="CA00E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8B66A6"/>
    <w:multiLevelType w:val="multilevel"/>
    <w:tmpl w:val="74CAE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5B407D"/>
    <w:multiLevelType w:val="multilevel"/>
    <w:tmpl w:val="622A6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E43BEC"/>
    <w:multiLevelType w:val="multilevel"/>
    <w:tmpl w:val="0CE29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0403BE"/>
    <w:multiLevelType w:val="multilevel"/>
    <w:tmpl w:val="7E840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6F0D5A"/>
    <w:multiLevelType w:val="multilevel"/>
    <w:tmpl w:val="ED961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C923695"/>
    <w:multiLevelType w:val="multilevel"/>
    <w:tmpl w:val="54C68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3"/>
  </w:num>
  <w:num w:numId="5">
    <w:abstractNumId w:val="0"/>
  </w:num>
  <w:num w:numId="6">
    <w:abstractNumId w:val="6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/>
  <w:rsids>
    <w:rsidRoot w:val="0010054F"/>
    <w:rsid w:val="0010054F"/>
    <w:rsid w:val="00184B26"/>
    <w:rsid w:val="004059FB"/>
    <w:rsid w:val="00772382"/>
    <w:rsid w:val="00C572A7"/>
    <w:rsid w:val="00D87D5B"/>
    <w:rsid w:val="00F46593"/>
    <w:rsid w:val="00F644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382"/>
  </w:style>
  <w:style w:type="paragraph" w:styleId="1">
    <w:name w:val="heading 1"/>
    <w:basedOn w:val="a"/>
    <w:link w:val="10"/>
    <w:uiPriority w:val="9"/>
    <w:qFormat/>
    <w:rsid w:val="001005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05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disqus-comment-count">
    <w:name w:val="disqus-comment-count"/>
    <w:basedOn w:val="a0"/>
    <w:rsid w:val="0010054F"/>
  </w:style>
  <w:style w:type="paragraph" w:styleId="a3">
    <w:name w:val="Normal (Web)"/>
    <w:basedOn w:val="a"/>
    <w:uiPriority w:val="99"/>
    <w:semiHidden/>
    <w:unhideWhenUsed/>
    <w:rsid w:val="00100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0054F"/>
    <w:rPr>
      <w:b/>
      <w:bCs/>
    </w:rPr>
  </w:style>
  <w:style w:type="character" w:styleId="a5">
    <w:name w:val="Hyperlink"/>
    <w:basedOn w:val="a0"/>
    <w:uiPriority w:val="99"/>
    <w:semiHidden/>
    <w:unhideWhenUsed/>
    <w:rsid w:val="0010054F"/>
    <w:rPr>
      <w:color w:val="0000FF"/>
      <w:u w:val="single"/>
    </w:rPr>
  </w:style>
  <w:style w:type="character" w:styleId="a6">
    <w:name w:val="Emphasis"/>
    <w:basedOn w:val="a0"/>
    <w:uiPriority w:val="20"/>
    <w:qFormat/>
    <w:rsid w:val="0010054F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1005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05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6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90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56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551304">
                  <w:marLeft w:val="0"/>
                  <w:marRight w:val="0"/>
                  <w:marTop w:val="4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885123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70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53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35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25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90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1642766">
          <w:marLeft w:val="0"/>
          <w:marRight w:val="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opbullying.com.ua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us.org.ua/news/bilshe-polovyny-ukrayinskyh-ditej-stykalysya-z-bulingom-u-shkoli-yunisef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injust.gov.ua/news/ministry/v-mejah-proektu-minyustu-ya-mayu-pravo-rozpochato-informatsiynu-kampaniyu-stopbuling-dlya-ditey-ta-ih-batkiv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unicef.org/ukraine/ukr/media_31252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ourses.ed-era.com/courses/course-v1:EdEra-SmartOsvita+Inc+1/abou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1901</Words>
  <Characters>10837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2021-05-30T15:45:00Z</cp:lastPrinted>
  <dcterms:created xsi:type="dcterms:W3CDTF">2019-02-13T14:58:00Z</dcterms:created>
  <dcterms:modified xsi:type="dcterms:W3CDTF">2021-05-30T15:45:00Z</dcterms:modified>
</cp:coreProperties>
</file>