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39" w:rsidRPr="00E80C52" w:rsidRDefault="00074939" w:rsidP="0049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4678"/>
        <w:gridCol w:w="4961"/>
      </w:tblGrid>
      <w:tr w:rsidR="00074939" w:rsidRPr="00E80C52" w:rsidTr="00074939">
        <w:trPr>
          <w:trHeight w:val="2051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«Схвалено»     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                                                                                               педагогічною радою   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ЗДО 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               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  № 1 від 2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.08.201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                                                                                                                                                                        </w:t>
            </w:r>
          </w:p>
        </w:tc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«Затверджено»  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наказ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№ 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  від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.08.2019 р.</w:t>
            </w:r>
          </w:p>
          <w:p w:rsidR="00074939" w:rsidRPr="00E80C52" w:rsidRDefault="00493370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Директор (</w:t>
            </w:r>
            <w:proofErr w:type="spellStart"/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авідувач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ЗДО             </w:t>
            </w:r>
          </w:p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 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С.В.</w:t>
            </w:r>
            <w:proofErr w:type="spellStart"/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Прокопюк</w:t>
            </w:r>
            <w:proofErr w:type="spellEnd"/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074939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Освітня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прогр</w:t>
      </w:r>
      <w:r w:rsidR="00493370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ама</w:t>
      </w:r>
    </w:p>
    <w:p w:rsidR="00493370" w:rsidRPr="00E80C52" w:rsidRDefault="00493370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Витилівського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закладу дошкільної освіти </w:t>
      </w:r>
    </w:p>
    <w:p w:rsidR="00074939" w:rsidRPr="00E80C52" w:rsidRDefault="00493370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Кіцманської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міської ради Чернівец</w:t>
      </w:r>
      <w:r w:rsidR="00074939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ької області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на 201</w:t>
      </w: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9</w:t>
      </w: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-20</w:t>
      </w: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20</w:t>
      </w:r>
      <w:r w:rsidRPr="00E80C52">
        <w:rPr>
          <w:rFonts w:ascii="Times New Roman" w:eastAsia="Times New Roman" w:hAnsi="Times New Roman" w:cs="Times New Roman"/>
          <w:sz w:val="40"/>
          <w:szCs w:val="40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навчальний рік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E80C52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Зміст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Втуп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Загальний обсяг навантаження та очікувані результати навчання       (набуті компетентності)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Перелік, зміст, тривалість і взаємозв’язок освітніх ліній, логічна послідовність їх реалізації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організації освітнього процесу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Cистема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внутрішнього забезпечення якості освіти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Додатки: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 роботи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201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(додаток № 1)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Режим роботи закладу дошкільної освіти (додаток № 2);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 Вступ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Згідно зі статтею 4 Закону України «Про дошкільну освіту»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закладу дошкільної освіти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спрямовує діяльність на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забезпечення всебічного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формування у дитини дошкільного віку моральних норм, набуття нею життєвого соціального досвіду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навичок здорового способу життя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Освітня програма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2019-2020 навчальний рік розроблена на виконання Закону України «Про освіту» та згідно з Базовим компонентом дошкільної освіти, затвердженим наказом Міністерства освіти і науки, молоді та спорту України № 615 від 22.05.2012 року.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Освітня програма окреслює підходи до планування й організації закладом освіти єдиного комплексу освітніх компонентів для досягнення вихованцями обов’язкових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Освітня програма визначає: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загальний обсяг навантаження та очікувані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результати навчання (набуті компетентності);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перелік, зміст, тривалість і взаємозв’язок освітніх ліній, логічну послідовність їх реалізації;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організації освітнього процесу;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систему внутрішнього забезпечення якості освіти.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Зміст освітньої програми передбачає: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основ соціальної адаптації та життєвої компетентності дитини;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 елементів природо доцільного світогляду, розвиток позитивного емоційно-ціннісного ставлення до довкілля;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утвердження емоційно-ціннісного ставлення до практичної та духовної діяльності людини;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потреби в реалізації власних творчих здібностей.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Організація освітнього процесу в 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201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навчальному році буде здійснюватись відповідно до Статуту за пріоритетним гуманітарним напрямом роботи.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Розділ І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Загальний обсяг навантаження та очікувані результати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Освітній процес у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будується на відповідному програмно-методичному забезпеченні та представляє єдиний комплекс освітніх компонентів для досягнення вихованцями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освіти, чинними освітніми комплексними та парціальними  програмами, рекомендованими Міністерством освіти і науки України.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Згідно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рішенням педагогічної ради 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(протокол № 1 від 2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.08.201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року) освітній процес у закладі здійснюється за наступними  програмами: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E80C52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>        </w:t>
      </w:r>
      <w:r w:rsidRPr="00E80C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hyperlink r:id="rId5" w:tgtFrame="_blank" w:history="1">
        <w:r w:rsidRPr="00E80C52">
          <w:rPr>
            <w:rFonts w:ascii="Times New Roman" w:eastAsia="Times New Roman" w:hAnsi="Times New Roman" w:cs="Times New Roman"/>
            <w:sz w:val="28"/>
            <w:lang w:val="uk-UA" w:eastAsia="ru-RU"/>
          </w:rPr>
          <w:t>Освітня програма для дітей від 2 до 7 років «Дитина»</w:t>
        </w:r>
      </w:hyperlink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(наук.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проекту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Огнев’юк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В.О., авт. колектив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Бєлєнька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Г.В.,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Богініч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Богданець-Білоскаленко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Н.І. та ін.); 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метою реалізації Базового компонента дошкільної освіти, вищезазначених освітніх програм та відповідно до наказу Міністерства освіти і науки України від 20.04.2015 року № 446 «Про затвердження гранично допустимого навчального навантаження на дитину у дошкільних навчальних закладах різних типів та форми власності» у 2019-2020 навчальному році в закладі дошкільної освіти загальний обсяг тижневого навантаження за віковими групами становитиме:</w:t>
      </w:r>
    </w:p>
    <w:tbl>
      <w:tblPr>
        <w:tblW w:w="5005" w:type="pct"/>
        <w:tblLayout w:type="fixed"/>
        <w:tblCellMar>
          <w:left w:w="0" w:type="dxa"/>
          <w:right w:w="0" w:type="dxa"/>
        </w:tblCellMar>
        <w:tblLook w:val="04A0"/>
      </w:tblPr>
      <w:tblGrid>
        <w:gridCol w:w="4127"/>
        <w:gridCol w:w="42"/>
        <w:gridCol w:w="174"/>
        <w:gridCol w:w="2505"/>
        <w:gridCol w:w="215"/>
        <w:gridCol w:w="2480"/>
        <w:gridCol w:w="17"/>
      </w:tblGrid>
      <w:tr w:rsidR="00074939" w:rsidRPr="00E80C52" w:rsidTr="00493370"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Орієнтовні види діяльності за освітніми лініями</w:t>
            </w:r>
          </w:p>
        </w:tc>
        <w:tc>
          <w:tcPr>
            <w:tcW w:w="2841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me54"/>
            <w:bookmarkEnd w:id="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Орієнтовна кількість занять на тиждень за віковими групами</w:t>
            </w:r>
          </w:p>
        </w:tc>
      </w:tr>
      <w:tr w:rsidR="00493370" w:rsidRPr="00E80C52" w:rsidTr="00493370">
        <w:tc>
          <w:tcPr>
            <w:tcW w:w="215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493370" w:rsidRPr="00E80C52" w:rsidRDefault="00074939" w:rsidP="00493370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bookmarkStart w:id="1" w:name="me85"/>
            <w:bookmarkStart w:id="2" w:name="bssPhr23"/>
            <w:bookmarkStart w:id="3" w:name="me147"/>
            <w:bookmarkStart w:id="4" w:name="bssPhr22"/>
            <w:bookmarkStart w:id="5" w:name="me89"/>
            <w:bookmarkStart w:id="6" w:name="bssPhr21"/>
            <w:bookmarkStart w:id="7" w:name="me207"/>
            <w:bookmarkStart w:id="8" w:name="bssPhr2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Різновікова</w:t>
            </w:r>
            <w:bookmarkStart w:id="9" w:name="me220"/>
            <w:bookmarkStart w:id="10" w:name="bssPhr24"/>
            <w:bookmarkEnd w:id="9"/>
            <w:bookmarkEnd w:id="10"/>
          </w:p>
          <w:p w:rsidR="00074939" w:rsidRPr="00E80C52" w:rsidRDefault="00493370" w:rsidP="00493370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(від 2 до 4років)</w:t>
            </w:r>
          </w:p>
        </w:tc>
        <w:tc>
          <w:tcPr>
            <w:tcW w:w="1418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493370" w:rsidP="00493370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старша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(від 4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 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 років)</w:t>
            </w:r>
          </w:p>
        </w:tc>
      </w:tr>
      <w:tr w:rsidR="00703733" w:rsidRPr="00E80C52" w:rsidTr="00E80C52">
        <w:trPr>
          <w:gridAfter w:val="1"/>
          <w:wAfter w:w="9" w:type="pct"/>
          <w:trHeight w:val="140"/>
        </w:trPr>
        <w:tc>
          <w:tcPr>
            <w:tcW w:w="215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3733" w:rsidRPr="00E80C52" w:rsidRDefault="00703733" w:rsidP="00703733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" w:name="me222"/>
            <w:bookmarkStart w:id="12" w:name="bssPhr25"/>
            <w:bookmarkEnd w:id="11"/>
            <w:bookmarkEnd w:id="12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Ознайомлення із соціумом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me44"/>
            <w:bookmarkStart w:id="14" w:name="me230"/>
            <w:bookmarkStart w:id="15" w:name="me99"/>
            <w:bookmarkEnd w:id="13"/>
            <w:bookmarkEnd w:id="14"/>
            <w:bookmarkEnd w:id="15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me134"/>
            <w:bookmarkEnd w:id="16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me140"/>
            <w:bookmarkEnd w:id="17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me82"/>
            <w:bookmarkStart w:id="19" w:name="bssPhr26"/>
            <w:bookmarkEnd w:id="18"/>
            <w:bookmarkEnd w:id="19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Ознайомлення з природним довкіллям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me202"/>
            <w:bookmarkStart w:id="21" w:name="me252"/>
            <w:bookmarkStart w:id="22" w:name="me204"/>
            <w:bookmarkEnd w:id="20"/>
            <w:bookmarkEnd w:id="21"/>
            <w:bookmarkEnd w:id="22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me41"/>
            <w:bookmarkEnd w:id="23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me135"/>
            <w:bookmarkEnd w:id="24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me210"/>
            <w:bookmarkStart w:id="26" w:name="bssPhr27"/>
            <w:bookmarkEnd w:id="25"/>
            <w:bookmarkEnd w:id="26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Художньо-продуктивна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діяль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ність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(музична, образотворча, театральна тощо)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me43"/>
            <w:bookmarkStart w:id="28" w:name="me184"/>
            <w:bookmarkStart w:id="29" w:name="me189"/>
            <w:bookmarkEnd w:id="27"/>
            <w:bookmarkEnd w:id="28"/>
            <w:bookmarkEnd w:id="29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me42"/>
            <w:bookmarkEnd w:id="3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me87"/>
            <w:bookmarkEnd w:id="31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me122"/>
            <w:bookmarkStart w:id="33" w:name="bssPhr28"/>
            <w:bookmarkEnd w:id="32"/>
            <w:bookmarkEnd w:id="33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Сенсорний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me137"/>
            <w:bookmarkStart w:id="35" w:name="me169"/>
            <w:bookmarkStart w:id="36" w:name="me146"/>
            <w:bookmarkEnd w:id="34"/>
            <w:bookmarkEnd w:id="35"/>
            <w:bookmarkEnd w:id="36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703733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me216"/>
            <w:bookmarkEnd w:id="3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me126"/>
            <w:bookmarkEnd w:id="38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" w:name="me67"/>
            <w:bookmarkStart w:id="40" w:name="bssPhr29"/>
            <w:bookmarkEnd w:id="39"/>
            <w:bookmarkEnd w:id="4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Логіко-математичний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me39"/>
            <w:bookmarkStart w:id="42" w:name="me205"/>
            <w:bookmarkStart w:id="43" w:name="me138"/>
            <w:bookmarkEnd w:id="41"/>
            <w:bookmarkEnd w:id="42"/>
            <w:bookmarkEnd w:id="43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" w:name="me88"/>
            <w:bookmarkEnd w:id="4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me265"/>
            <w:bookmarkEnd w:id="45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me113"/>
            <w:bookmarkStart w:id="47" w:name="bssPhr30"/>
            <w:bookmarkEnd w:id="46"/>
            <w:bookmarkEnd w:id="4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Розвиток мовлення і культура мовленнєвого спілкування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me72"/>
            <w:bookmarkStart w:id="49" w:name="me160"/>
            <w:bookmarkStart w:id="50" w:name="me63"/>
            <w:bookmarkEnd w:id="48"/>
            <w:bookmarkEnd w:id="49"/>
            <w:bookmarkEnd w:id="50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me262"/>
            <w:bookmarkEnd w:id="5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me111"/>
            <w:bookmarkEnd w:id="52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703733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me76"/>
            <w:bookmarkStart w:id="54" w:name="bssPhr31"/>
            <w:bookmarkEnd w:id="53"/>
            <w:bookmarkEnd w:id="5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Здоров’я та фізичний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me167"/>
            <w:bookmarkStart w:id="56" w:name="me51"/>
            <w:bookmarkStart w:id="57" w:name="me225"/>
            <w:bookmarkEnd w:id="55"/>
            <w:bookmarkEnd w:id="56"/>
            <w:bookmarkEnd w:id="57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me60"/>
            <w:bookmarkEnd w:id="58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me84"/>
            <w:bookmarkEnd w:id="59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me209"/>
            <w:bookmarkStart w:id="61" w:name="bssPhr32"/>
            <w:bookmarkEnd w:id="60"/>
            <w:bookmarkEnd w:id="6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Загальна кількість занять на тиждень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me157"/>
            <w:bookmarkStart w:id="63" w:name="me226"/>
            <w:bookmarkStart w:id="64" w:name="me229"/>
            <w:bookmarkEnd w:id="62"/>
            <w:bookmarkEnd w:id="63"/>
            <w:bookmarkEnd w:id="64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me267"/>
            <w:bookmarkEnd w:id="65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me196"/>
            <w:bookmarkEnd w:id="66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me45"/>
            <w:bookmarkStart w:id="68" w:name="bssPhr33"/>
            <w:bookmarkStart w:id="69" w:name="me90"/>
            <w:bookmarkStart w:id="70" w:name="bssPhr34"/>
            <w:bookmarkEnd w:id="67"/>
            <w:bookmarkEnd w:id="68"/>
            <w:bookmarkEnd w:id="69"/>
            <w:bookmarkEnd w:id="7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Максимальна кількість занять на тиждень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me162"/>
            <w:bookmarkStart w:id="72" w:name="me218"/>
            <w:bookmarkStart w:id="73" w:name="me115"/>
            <w:bookmarkEnd w:id="71"/>
            <w:bookmarkEnd w:id="72"/>
            <w:bookmarkEnd w:id="73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me129"/>
            <w:bookmarkEnd w:id="7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me118"/>
            <w:bookmarkEnd w:id="75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me47"/>
            <w:bookmarkStart w:id="77" w:name="bssPhr35"/>
            <w:bookmarkEnd w:id="76"/>
            <w:bookmarkEnd w:id="7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Максимально допустиме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льне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навантаження на тиждень на дитину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 астроном.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годинах)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me74"/>
            <w:bookmarkStart w:id="79" w:name="me46"/>
            <w:bookmarkStart w:id="80" w:name="me105"/>
            <w:bookmarkEnd w:id="78"/>
            <w:bookmarkEnd w:id="79"/>
            <w:bookmarkEnd w:id="80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me38"/>
            <w:bookmarkEnd w:id="8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3,5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me102"/>
            <w:bookmarkEnd w:id="82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8,3</w:t>
            </w:r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me66"/>
      <w:bookmarkStart w:id="84" w:name="bssPhr36"/>
      <w:bookmarkStart w:id="85" w:name="me68"/>
      <w:bookmarkStart w:id="86" w:name="bssPhr37"/>
      <w:bookmarkEnd w:id="83"/>
      <w:bookmarkEnd w:id="84"/>
      <w:bookmarkEnd w:id="85"/>
      <w:bookmarkEnd w:id="86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Години, передбачені для фізкультурних занять, не враховуються під час визначення гранично допустимого навчального навантаження на дітей.</w:t>
      </w:r>
      <w:bookmarkStart w:id="87" w:name="me110"/>
      <w:bookmarkStart w:id="88" w:name="bssPhr38"/>
      <w:bookmarkEnd w:id="87"/>
      <w:bookmarkEnd w:id="88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Навчальне навантаження: тривалість проведення занять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спеціально організованих форм освітнього процесу, що відповідають віковим можливостям вихованців згідно із санітарним законодавством.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me50"/>
      <w:bookmarkStart w:id="90" w:name="bssPhr39"/>
      <w:bookmarkStart w:id="91" w:name="me139"/>
      <w:bookmarkStart w:id="92" w:name="bssPhr40"/>
      <w:bookmarkStart w:id="93" w:name="me176"/>
      <w:bookmarkStart w:id="94" w:name="bssPhr41"/>
      <w:bookmarkEnd w:id="89"/>
      <w:bookmarkEnd w:id="90"/>
      <w:bookmarkEnd w:id="91"/>
      <w:bookmarkEnd w:id="92"/>
      <w:bookmarkEnd w:id="93"/>
      <w:bookmarkEnd w:id="94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Тривалість одного заняття: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me165"/>
      <w:bookmarkStart w:id="96" w:name="me33"/>
      <w:bookmarkStart w:id="97" w:name="bssPhr42"/>
      <w:bookmarkStart w:id="98" w:name="me73"/>
      <w:bookmarkStart w:id="99" w:name="me212"/>
      <w:bookmarkStart w:id="100" w:name="bssPhr43"/>
      <w:bookmarkEnd w:id="95"/>
      <w:bookmarkEnd w:id="96"/>
      <w:bookmarkEnd w:id="97"/>
      <w:bookmarkEnd w:id="98"/>
      <w:bookmarkEnd w:id="99"/>
      <w:bookmarkEnd w:id="100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різновіковій: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2 до 3 років – до 10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3 до 4 років – не більше 15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4 до 5 років – 20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1" w:name="me246"/>
      <w:bookmarkStart w:id="102" w:name="me227"/>
      <w:bookmarkStart w:id="103" w:name="bssPhr44"/>
      <w:bookmarkEnd w:id="101"/>
      <w:bookmarkEnd w:id="102"/>
      <w:bookmarkEnd w:id="103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старшій групі – 25 хвилин.</w:t>
      </w:r>
      <w:bookmarkStart w:id="104" w:name="me93"/>
      <w:bookmarkStart w:id="105" w:name="bssPhr45"/>
      <w:bookmarkEnd w:id="104"/>
      <w:bookmarkEnd w:id="105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Максимально допустима кількість занять у першій по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ловині дня у першій молодшій різновіковій групі 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перевищує двох, у старшій – трьох </w:t>
      </w:r>
      <w:bookmarkStart w:id="106" w:name="me81"/>
      <w:bookmarkStart w:id="107" w:name="bssPhr46"/>
      <w:bookmarkEnd w:id="106"/>
      <w:bookmarkEnd w:id="107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організованих навчальних занять. У середині та наприкінці занять, що потребують високого інтелектуального напруження чи статичної пози дітей, проводяться фізкультурні хвилинки.</w:t>
      </w:r>
      <w:bookmarkStart w:id="108" w:name="me181"/>
      <w:bookmarkStart w:id="109" w:name="bssPhr47"/>
      <w:bookmarkEnd w:id="108"/>
      <w:bookmarkEnd w:id="109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Тривалість перерв між заняттями становить не менше 10 хвилин.</w:t>
      </w:r>
      <w:bookmarkStart w:id="110" w:name="me83"/>
      <w:bookmarkStart w:id="111" w:name="bssPhr48"/>
      <w:bookmarkEnd w:id="110"/>
      <w:bookmarkEnd w:id="111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Заняття, які потребують підвищеної пізнавальної активності, проводяться переважно в першу половину дня та у дні з високою працездатністю (вівторок, середа). Такі заняття поєднуються та чергуються із заняттями з музичного виховання та фізкультури.</w:t>
      </w:r>
      <w:bookmarkStart w:id="112" w:name="me254"/>
      <w:bookmarkStart w:id="113" w:name="bssPhr49"/>
      <w:bookmarkEnd w:id="112"/>
      <w:bookmarkEnd w:id="113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Реалізації освітньої програми сприяє проведення інтегрованих занять. Тривалість інтегрованого заняття може дещо збільшуватись за рахунок постійної зміни різних видів дитячої діяльності (на 5, 10, 15 хвилин відповідно в   різновіковій, старшій групах).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Щоденно проводиться одне інтегроване для закріплення набутих дітьми знань і вмінь у різних видах їх діяльності протягом дня. При цьому забезпечено нормативні вимоги до тривалості статичного навантаження у положенні сидячи на одному занятті, а саме: різновікової – від 2 до 3 років – 15 хвилин, від 3 до 4 років –  15 хвилин, від 4 до 5 років – 20 хвилин, старшої – 25 хвилин.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з фізичної культури й музичного виховання інтеграції не підлягають.</w:t>
      </w:r>
      <w:bookmarkStart w:id="114" w:name="me244"/>
      <w:bookmarkStart w:id="115" w:name="bssPhr50"/>
      <w:bookmarkEnd w:id="114"/>
      <w:bookmarkEnd w:id="115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домашніх завдань від дітей педагогами закладу дошкільної освіти не вимагається.</w:t>
      </w:r>
      <w:bookmarkStart w:id="116" w:name="me259"/>
      <w:bookmarkStart w:id="117" w:name="bssPhr51"/>
      <w:bookmarkEnd w:id="116"/>
      <w:bookmarkEnd w:id="117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Організоване навчання у формі фізкультурних занять проводиться із різновікової групи.  Визначаючи обсяг рухової активності дітей, враховується стан їхнього здоров’я та психофізіологічні особливості. Тривалість занять для дітей у віці від 2 до 3 років – 15 хвилин; від 3 до 5 років – 20-25 хвилин; від 5 до 6  років – 25-30 хвилин.</w:t>
      </w:r>
      <w:bookmarkStart w:id="118" w:name="me221"/>
      <w:bookmarkStart w:id="119" w:name="bssPhr56"/>
      <w:bookmarkEnd w:id="118"/>
      <w:bookmarkEnd w:id="119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Фізкультурні заняття для дітей дошкільного віку проводять не менше трьох разів на тиждень. Форма та місце проведення занять визначаються педагогом залежно від поставленої мети, сезону, погодних умов та інших факторів.</w:t>
      </w: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Зміст освітнього процесу в заклад</w:t>
      </w:r>
      <w:bookmarkStart w:id="120" w:name="me180"/>
      <w:bookmarkStart w:id="121" w:name="bssPhr57"/>
      <w:bookmarkStart w:id="122" w:name="me35"/>
      <w:bookmarkStart w:id="123" w:name="bssPhr58"/>
      <w:bookmarkEnd w:id="120"/>
      <w:bookmarkEnd w:id="121"/>
      <w:bookmarkEnd w:id="122"/>
      <w:bookmarkEnd w:id="123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у 2019-2020 навчальному році спрямований на формування та розвиток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вихованців відповідно до освітніх ліній Базового компонента: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87"/>
        <w:gridCol w:w="6684"/>
      </w:tblGrid>
      <w:tr w:rsidR="00074939" w:rsidRPr="00E80C52" w:rsidTr="00074939">
        <w:tc>
          <w:tcPr>
            <w:tcW w:w="2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Освітня лінія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Зміст освітнього процесу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Особистість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формування позитивного образу «Я», створення бази особистісної культури дитини, її активної життєдіяльності;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виховання в дитини позитивного ставлення до своєї зовнішності, формування основних фізичних якостей, рухових умінь, культурно-гігієнічних, оздоровчих навичок та навичок безпечної життєдіяльності. На кінець дошкільного періоду життя в дитини мають бути сформовані базові якості особистості: довільність, самостійність і відповідальність, креативність, ініціативність, свобода поведінки і безпечність, самосвідомість,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самоставлення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самооцінка.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Дитина в соціумі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формування у дітей навичок соціально визнаної поведінки, вміння орієнтуватись у світі людських взаємин, готовності співпереживати та співчувати іншим. Завдяки спілкуванню з дорослими, як носіями суспільно-історичного досвіду людства, в дитини з’являються інтерес та вміння розуміти інших, долучатися до спільної діяльності з однолітками та дорослими, об’єднувати з ними свої зусилля для досягнення спільного результату, оцінювати власні можливості, поважати бажання та інтереси інших людей. Взаємодія з іншими людьми є своєрідним видом входження дитини в людський соціум, що вимагає уміння узгоджувати свої інтереси, бажання, дії з іншими членами суспільства</w:t>
            </w:r>
          </w:p>
        </w:tc>
      </w:tr>
      <w:tr w:rsidR="00074939" w:rsidRPr="00E80C52" w:rsidTr="00E80C52">
        <w:trPr>
          <w:trHeight w:val="6856"/>
        </w:trPr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Дитина в природному довкіллі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E80C52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Містить доступні дитині дошкільного віку уявлення про природу планети Земля та Всесвіт, розвиток емоційно-ціннісного та відповідального екологічного ставлення до природного довкілля. Природнича освіченість передбачає наявність уявлень дитини про живі організми і природне середовище, багатоманітність явищ природи, причинно-наслідкові зв’язки у природному довкіллі та взаємозв’язок природних умов, рослинного і тваринного світу, позитивний і негативний вплив людської діяльності на стан природи. Ціннісне ставлення дитини до природи виявляється у її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природодоцільній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поведінці: виважене ставлення до рослин і тварин;готовність включатись у практичну діяльність, що пов’язана з природою; дотримування правил природокористування.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Мовлення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засвоєння дитиною культури мовлення та спілкування, елементарних правил користування мовою у різних життєвих ситуаціях. Оволодіння мовою як засобом пізнання і способом специфічно людського спілкування є найвагомішим досягненням дошкільного дитинства. Мова виступає «каналом зв’язку» для одержання інформації з немовних сфер буття, засобом пізнання світу від конкретно-чуттєвого до понятійно-абстрактного. Мовленнєве виховання забезпечує духовно-емоційний розвиток дитини через органічний зв’язок із національним вихованням. Мовленнєва діяльність дітей дошкільного віку складається із різних видів говоріння та слухання, під час якої формуються мовленнєві вміння і навички. Вивчення української мови в дошкільних навчальних закладах національних спільнот передбачає залучення дітей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інших національностей, які є громадянами України, до оволодіння українською мовою як державною на рівні вільного спілкування з іншими дітьми і дорослими, виховання інтересу та позитивного ставлення до української мови.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Дитина в світі культури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формування почуття краси в її різних проявах, ціннісного ставлення до змісту предметного світу та світу мистецтва, розвиток творчих здібностей, формування елементарних трудових, технологічних та художньо-продуктивних навичок, самостійності, культури та безпеки праці. Результатом оволодіння дитиною різними видами предметної та художньої діяльності є сформоване емоційно-ціннісне ставлення до процесу та продуктів творчої діяльності, позитивна мотивація досягнень; здатність орієнтуватися в розмаїтті властивостей предметів, розуміти різні способи створення художніх образів, виявляти інтерес до об’єктів, явищ та форм художньо-продуктивної діяльності, а також оволодіння навичками практичної діяльності, культури споживання.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розвиток у дітей творчих здібностей, самостійності, ініціативності, організованості в ігровій діяльності та формування у них стійкого інтересу до пізнання довкілля і реалізації себе в ньому. Гра забезпечує задоволення ігрових уподобань кожної дитини, сприяє виникненню дружніх, партнерських стосунків та ігрових об’єднань за інтересами, спонукає до обміну думками, оцінювання себе й інших, заохочує до імпровізації, висловлювання власних оцінно-етичних суджень.</w:t>
            </w:r>
          </w:p>
        </w:tc>
      </w:tr>
      <w:tr w:rsidR="00074939" w:rsidRPr="00E80C52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Дитина в сенсорно-пізнавальному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просторі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сформованість доступних для дитини дошкільного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віку уявлень, еталонів, що відображають ознаки, властивості та відношення предметів і об’єктів довколишнього світу. Показником сформованості цих уявлень є здатність дитини застосовувати отримані знання у практичній діяльності (ігрова, трудова, сенсорно-пізнавальна, математична тощо), оволодіння способами пізнання дійсності, розвиток у неї наочно-дієвого, наочно-образного, словесно-логічного мислення. Сенсорно-пізнавальна освітня лінія спрямована на інтеграцію змісту дошкільної освіти, формування у дітей пошуково-дослідницьких умінь, елементарних математичних уявлень, цілісної картини світу, компетентної поведінки в різних життєвих ситуаціях.</w:t>
            </w:r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Реалізуючи вищезазначений зміст освітнього процесу, вихователі забезпечують досягнення очікуваних результатів навчання, визначених у освітній програмі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6" w:tgtFrame="_blank" w:history="1">
        <w:r w:rsidRPr="00E80C52">
          <w:rPr>
            <w:rFonts w:ascii="Times New Roman" w:eastAsia="Times New Roman" w:hAnsi="Times New Roman" w:cs="Times New Roman"/>
            <w:sz w:val="28"/>
            <w:lang w:val="uk-UA" w:eastAsia="ru-RU"/>
          </w:rPr>
          <w:t>для дітей від 2 до 7 років «Дитина»</w:t>
        </w:r>
      </w:hyperlink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(наук.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проекту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Огнев’юк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В.О., авт. колектив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Бєлєнька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Г.В.,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Богініч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Богданець-Білоскаленко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Н.І. та ін.).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right="825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Перелік, зміст, тривалість і взаємозв’язок освітніх ліній, логічна послідовність їх реалізації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Базового компоненту дошкільної освіти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закладі дошкільної освіти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визначено зміст і структуру освітнього процесу за інваріантною складовою.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Інваріантна складова змісту дошкільної освіти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сформована на державному рівні і є обов’язковою. Інваріантну частину змісту освіти систематизовано відповідно до Базового компонента дошкільної освіти за освітніми лініями: «Особистість дитини», «Дитина в соціумі», «Дитина в природному довкіллі», «Дитина у світі культури», «Гра дитини», «Дитина в сенсорно-пізнавальному просторі», «Мовлення дитини». У закладі забезпечується неперервність змісту освітніх ліній, а також наступність дошкільної та початкової ланок. Виключення з інваріантної частини будь-якої з освітніх ліній порушує цілісність розвитку дитини на рівні дошкільної освіти і наступність її в початковій школі.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Організація життєдіяльності дітей з урахуванням освітніх ліній, що включені до інваріантної 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частини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 змогу забезпечити належний рівень соціально-особистісного розвитку дітей дошкільного віку в структурі неперервної освіти.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Дотримання змісту, взаємозв’язку та логічної послідовності реалізації освітніх ліній Базового компоненту забезпечується та відображається у плануванні педагогів закладу.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метою підвищення якості освітнього процесу у 2019-2020 навчальному році в закладі використовуються інноваційні педагогічні технології, а саме:</w:t>
      </w:r>
    </w:p>
    <w:tbl>
      <w:tblPr>
        <w:tblW w:w="10035" w:type="dxa"/>
        <w:tblInd w:w="-176" w:type="dxa"/>
        <w:tblCellMar>
          <w:left w:w="0" w:type="dxa"/>
          <w:right w:w="0" w:type="dxa"/>
        </w:tblCellMar>
        <w:tblLook w:val="04A0"/>
      </w:tblPr>
      <w:tblGrid>
        <w:gridCol w:w="1985"/>
        <w:gridCol w:w="5387"/>
        <w:gridCol w:w="2663"/>
      </w:tblGrid>
      <w:tr w:rsidR="00074939" w:rsidRPr="00E80C52" w:rsidTr="00074939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групи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Інноваційна технологія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Автор</w:t>
            </w:r>
          </w:p>
        </w:tc>
      </w:tr>
      <w:tr w:rsidR="00074939" w:rsidRPr="00E80C52" w:rsidTr="00074939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«Ромашка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Дихальна гімнастика за методикою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О.стрельнікової</w:t>
            </w:r>
            <w:proofErr w:type="spellEnd"/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Н.В. </w:t>
            </w:r>
            <w:r w:rsidR="00643B29"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Худик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  <w:tr w:rsidR="00643B29" w:rsidRPr="00E80C52" w:rsidTr="00074939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«Ромашка»</w:t>
            </w:r>
          </w:p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Казкова фізкультура ( за методикою М.Єфименка)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Л.В.Шляхова</w:t>
            </w:r>
          </w:p>
        </w:tc>
      </w:tr>
      <w:tr w:rsidR="00074939" w:rsidRPr="00E80C52" w:rsidTr="00074939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Теремочок</w:t>
            </w:r>
            <w:proofErr w:type="spellEnd"/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703733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Сольова терапія (Ризький метод)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703733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М.М.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Буздуга</w:t>
            </w:r>
            <w:proofErr w:type="spellEnd"/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</w:tbl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Форми організації освітнього процесу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 Відповідно до Закону України «Про дошкільну освіту» освітня програма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визначає мету, завдання освітнього процесу на навчальний рік, а також форми його організації.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досягнення очікуваних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у 2019-2020 навчальному році педагогами закладу будуть реалізовуватися різні форми освітнього процесу.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формами організації проводяться такі типи занять: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фронтальні, колективні (з усіма дітьми групи);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групові (10-12 дошкільнят);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індивідуально-групові (4-6 дошкільнят);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індивідуальні (1-4 дошкільнят).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залежності від основних завдань освітньої програми для дітей від 2 до 7 років «Дитина» та відповідно до змістовних ліній Базового компоненту дошкільної освіти, пріоритетного (гуманітарного) напряму  у всіх вікових групах організовуються такі види занять: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із засвоєння дітьми нових знань;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із закріплення і систематизації досвіду дітей;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контрольні заняття;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комплексні;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 З метою забезпечення наступності з початковою ланкою освіти поширеним типом занять у поточному навчальному році у всіх вікових групах будуть інтегровані заняття у рамках блочно-тематичної організації освітнього процесу. Види інтегрованих занять: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соціально-природознавчої тематики;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пріоритетом інтелектуально-мовленнєвих завдань;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пріоритетом логіко-математичних завдань;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художнього циклу.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 Інтеграція сприяє значном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скороченню організованих форм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ної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(занять) та істотно знижує навчальне навантаження на дітей.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Безперервна безпосередньо освітня діяльність у групах планується як у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і в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половині дня відповідно до розкладу занять на тиждень. У другій половині дня плануються заняття з художньо-продуктивної діяльності. Весь освітній процес організовується диференційовано з урахуванням віку і індивідуальних особливостей дітей.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 закладі дошкільної освіти планування та організація життєдіяльності, у тому числі освітній процес, здійснюється за режимними моментами з урахуванням ліній розвитку, які базуються на інтегрованому підході, що забезпечує змістовну цілісність, системність, послідовність, ускладнення та повторення програмного матеріалу.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Тип заняття обирає та уточнює вихователь самостійно, враховуючи конкретні умови роботи, забезпечуючи водночас досягнення конкретних очікуваних результатів, зазначених в освітніх програмах.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Рівномірно розподіляються види активності за основними видами діяльності протягом дня в залежності від бажань та інтересу дітей. Крім спеціально організованої освітньої діяльності передбачається самостійна діяльність дітей: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(дидактичні, сюжетно-ро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льові, рухливі, театралізовані,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з піском та водою та ін.);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спостереження;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пошуково-дослідницька діяльність;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самостійна художня діяльність тощо.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 окремим планом вихователі здійснюють індивідуальну роботу з дітьми.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Фізичне виховання дітей передбачає проведення: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ранкової гімнастики;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гімнастики пробудження;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занять фізичною культурою;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рухливих ігор та ігор спортивного характеру;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загартування;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хвилинок під час занять;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пауз між заняттями;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комплексів під час денної прогулянки (пішохідний перехід);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оздоровчих заходів з використанням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арт-терапевтичних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технологій.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Організоване навчання у формі фізкультурних занять проводиться із різновікової групи.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Самостійною додатковою організаційною формою освітнього процесу в закладі дошкільної освіти є робота в гуртках за інтересами дітей. Її мета: задовольняти потреби й зацікавленості дитини до певного виду діяльності, розвивати її природні, загальні та спеціальні здібності; активізувати дитячу творчість, своєчасно виявляти обдарованість.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2019-2020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організована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 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53"/>
        <w:gridCol w:w="3203"/>
        <w:gridCol w:w="4315"/>
      </w:tblGrid>
      <w:tr w:rsidR="00074939" w:rsidRPr="00E80C52" w:rsidTr="00643B29">
        <w:tc>
          <w:tcPr>
            <w:tcW w:w="2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Вік дітей</w:t>
            </w:r>
          </w:p>
        </w:tc>
        <w:tc>
          <w:tcPr>
            <w:tcW w:w="3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Назва гуртка</w:t>
            </w:r>
          </w:p>
        </w:tc>
        <w:tc>
          <w:tcPr>
            <w:tcW w:w="4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</w:t>
            </w:r>
          </w:p>
        </w:tc>
      </w:tr>
      <w:tr w:rsidR="00074939" w:rsidRPr="00E80C52" w:rsidTr="00643B29">
        <w:tc>
          <w:tcPr>
            <w:tcW w:w="2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5-6 років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31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«Казкова фізкультура</w:t>
            </w:r>
            <w:r w:rsidR="0007493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643B29">
            <w:pPr>
              <w:spacing w:after="0" w:line="311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з ф</w:t>
            </w:r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ізичного навчання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авт.</w:t>
            </w:r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М.Єфименко</w:t>
            </w:r>
            <w:proofErr w:type="spellEnd"/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</w:tr>
    </w:tbl>
    <w:p w:rsidR="00074939" w:rsidRPr="00E80C52" w:rsidRDefault="00643B29" w:rsidP="00643B29">
      <w:pPr>
        <w:shd w:val="clear" w:color="auto" w:fill="FFFFFF"/>
        <w:spacing w:after="0" w:line="40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 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Вищезазначені форми організації освітнього проц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есу в ЗДО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реалізуються в рамках: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плану роботи закладу на 2019-2020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(додаток № 1);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режиму роботи закладу дошкільної освіти (додаток № 2);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окремим планом у закладі організовується літнє оздоровлення дітей, під час якого освітній процес організовується в наступних формах: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ранкова гімнастика та гімнастика пробудження;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дозований біг,  ходьба по траві, піску, по «доріжці  здоров’я», обливання ніг прохолодною водою;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рухливі та спортивні ігри;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процедури прийняття сонячних та повітряних ванн;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екскурсії, цільові прогулянки;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продуктивні види діяльності;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з водою, піском;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конструкторські та творчі ігри;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пошуково-дослідницька діяльність;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організація трудової діяльності;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літературні розваги, конкурси малюнків;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змагання, різноманітні конкурси, естафети.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    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Cистема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внутрішнього забезпечення якості освіти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Відповідно частини 3 ст. Закону України «Про освіту»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комунальному закладі «Дошкільний навчальний заклад (ясла-садок) «Золотий ключик»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сформовано систему внутрішнього забезпечення якості освіти, яку схвалено педагогічною радою закладу (протокол №1 від 27.08.2019року).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 У рамках зазначеної системи у 2019-2020 навчальному році будуть здійснені заходи щодо визначення стану забезпечення якості освітнього процесу.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Результати освітньої діяльності педагогів закладу з формування у дітей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будуть визначатись шляхом проведення моніторингових досліджень: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77"/>
        <w:gridCol w:w="2789"/>
        <w:gridCol w:w="4705"/>
      </w:tblGrid>
      <w:tr w:rsidR="00074939" w:rsidRPr="00E80C52" w:rsidTr="00F84A82"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групи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Форма дослідження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Інструментарій</w:t>
            </w: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Теремочок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 (діти віком від 2 до 4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</w:t>
            </w:r>
            <w:r w:rsidR="00F84A82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дидактичні ігри та вправи;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розвивальні ігри 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 вивчення листків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здоров᾽я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кожної дитини;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анкетування (опитування)  батьків;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аналіз мовлення батьків і рідних дитини;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спостереження  за дітьми (безпосередні, опосередковані)</w:t>
            </w:r>
          </w:p>
          <w:p w:rsidR="00F84A82" w:rsidRPr="00E80C52" w:rsidRDefault="00F84A82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«Ромашка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(діти віком від 4 до 5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діагностика, моніторинг: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контрольні та підсумкові заняття;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спостереження  за дітьми (безпосередні, опосередковані);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бесіда з дітьми  (як допоміжний метод);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- вивчення продуктів праці дошкільнят (малювання, ліплення, аплікації, конструювання, художньої праці, мовленнєвої творчості тощо);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контрольні зрізи рівнів знань та умінь дітей  з різних розділів програми  (нульові зрізи - у вересні, контрольні зрізи - у грудні-січні, підсумкові зрізи - у квітні-травні);</w:t>
            </w: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«Ромашка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F84A82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(діти віком від 5 до 6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діагностика, моніторинг: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контрольні та підсумкові заняття;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спостереження  за дітьми (безпосередні, опосередковані);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бесіда з дітьми  (як допоміжний метод);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вивчення продуктів праці дошкільнят (малювання, ліплення, аплікації, конструювання, художньої праці, мовленнєвої творчості тощо);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контрольні зрізи рівнів знань та умінь дітей  з різних розділів програми  (нульові зрізи - у вересні, контрольні зрізи - у грудні-січні, підсумкові зрізи - у квітні-травні);</w:t>
            </w:r>
          </w:p>
        </w:tc>
      </w:tr>
    </w:tbl>
    <w:p w:rsidR="00074939" w:rsidRPr="00E80C52" w:rsidRDefault="00074939" w:rsidP="00147A61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          Монітори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нг досягнень дітей у всіх обо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групах  здійснюється за методичним посібником  "Моніторинг досягнень дітей дошкільного віку згідно з Базовим компонентом дошкільної освіти" ( за загальною редакцією</w:t>
      </w:r>
    </w:p>
    <w:p w:rsidR="00074939" w:rsidRPr="00E80C52" w:rsidRDefault="00074939" w:rsidP="00147A61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Т. В. Киричук, О. М. Кулик, Н. М. Шаповал. - Вид. 2-ге, без змін.)</w:t>
      </w:r>
    </w:p>
    <w:p w:rsidR="00074939" w:rsidRPr="00E80C52" w:rsidRDefault="00074939" w:rsidP="00147A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80C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E80C52" w:rsidRPr="00E80C52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    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світня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програма 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забезпечує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досягнення 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дітьми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освіти.</w:t>
      </w:r>
    </w:p>
    <w:p w:rsidR="00074939" w:rsidRPr="00E80C52" w:rsidRDefault="00074939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7"/>
          <w:szCs w:val="27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7"/>
          <w:szCs w:val="27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686868"/>
          <w:sz w:val="27"/>
          <w:szCs w:val="27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686868"/>
          <w:sz w:val="27"/>
          <w:szCs w:val="27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86868"/>
          <w:sz w:val="27"/>
          <w:szCs w:val="27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Програма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виховання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навчання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від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 до 7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років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"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"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побудована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Базового компонента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структурований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принципом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інваріативності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варіативності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інваріативній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частині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представлено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1.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Особистість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дитини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2.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дитини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3.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</w:t>
      </w:r>
      <w:proofErr w:type="gram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іумі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4.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дитини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5.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природному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довкіллі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   6.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сенсорно-пізнавальному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просторі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7.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</w:t>
      </w:r>
      <w:proofErr w:type="gram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іті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культури</w:t>
      </w:r>
      <w:proofErr w:type="spellEnd"/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Особистість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вміщено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вікові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психічного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збереження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зміцнення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здоров’я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повноцінного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Змістова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наповненість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побудовано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урахуванням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особливостей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мовленнєвої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обслуговує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дитячої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пов’язана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щоденними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потребами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оточуючими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Для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раннього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за рубриками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та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активного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зумовлено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особливостями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мовленнєвого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та рубрики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Навчаємося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елементів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умовним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Кожен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плануючи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роботу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спиратися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вікові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індивідуальні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вихованців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проявляються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засвоєння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оволодінні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мовленнєвими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мовленнєвого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здійснюється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щоденного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батьками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однолітками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інтегруючись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</w:t>
      </w:r>
      <w:proofErr w:type="gram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іумі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розкриває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довкіллям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трудового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структуровано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напрямами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іт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та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концентричності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молодшої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поступово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розширюються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ускладнюються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своєму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ізнанні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рухається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призначення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оточуючих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причинно-наслідкових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природному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соціальному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Результатом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світом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набуття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життєвого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сформоване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відповідальне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основою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громадянської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стоять на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якомога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вільною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боку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дорослих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слугувати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засобом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самовираження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даному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тематику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ігор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відображає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набутті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природному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довкіллі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соціумі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сенсорно-пізнавальному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просторі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Таким чином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реалізовано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об’єднуючу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місію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виступає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центром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інтеграції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природному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довкіллі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висвітлено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об’єкти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явища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Земля,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ними та роль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наведено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дітям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початкових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уявлень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 Космос.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сукупності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пропонована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 основою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ізнавально-емоційного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екологічно-доцільної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сенсорно-пізнавальному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просторі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відображено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раннього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збагачення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їхнього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різноманітними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враженнями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орієнтуватися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еталонах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видах,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ознаках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властивостях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Збагачення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сенсорного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базою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інтелектуального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ідґрунтям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логіко-математичних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уявлень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конструктивних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навичок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розширення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уявлень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властивості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</w:t>
      </w:r>
      <w:proofErr w:type="gram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іті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 представлено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образотворчої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театралізованої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ідхід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передбачає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взаємопов’язаність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Сі</w:t>
      </w:r>
      <w:proofErr w:type="gram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м’я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дитячий садок»,  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Місточок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школи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орієнтовані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покликані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працівникам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партнерської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батьками 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наступності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початковою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У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розділі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Діти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особливими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освітніми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потребами»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мету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ДНЗ,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дітьми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особливими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потребами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інклюзивною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формою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етапи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вихователями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ДНЗ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батьками.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Варіативна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містить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Подорожуємо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іт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Комп’ютерна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грамота», «Шахи» та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Хореографія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структуровано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віковим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принципом:</w:t>
      </w:r>
    </w:p>
    <w:p w:rsidR="00074939" w:rsidRPr="00E80C52" w:rsidRDefault="00074939" w:rsidP="000749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молодша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Крихітки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074939" w:rsidRPr="00E80C52" w:rsidRDefault="00074939" w:rsidP="000749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молодша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Малята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074939" w:rsidRPr="00E80C52" w:rsidRDefault="00074939" w:rsidP="000749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Чомусики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п’ятий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80C52" w:rsidRPr="00E80C52" w:rsidRDefault="00074939" w:rsidP="00E80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</w:t>
      </w:r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ідники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шостий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рік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74939" w:rsidRPr="00E80C52" w:rsidRDefault="00074939" w:rsidP="00E80C52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полегшення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авторами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посезонний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програмового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окремих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розділі</w:t>
      </w:r>
      <w:proofErr w:type="gram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Період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дошкільного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дитинства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надзвичайно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особистості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керуючись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твердженням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за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допомогою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Дитина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батьки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створити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належні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умови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зростання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щасливої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самодостатньої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творчої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особисто</w:t>
      </w:r>
      <w:r w:rsidRPr="00E80C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сті</w:t>
      </w:r>
      <w:proofErr w:type="spellEnd"/>
      <w:r w:rsidRPr="00E80C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80C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293B38" w:rsidRPr="00F84A82" w:rsidRDefault="00293B38">
      <w:pPr>
        <w:rPr>
          <w:rFonts w:ascii="Times New Roman" w:hAnsi="Times New Roman" w:cs="Times New Roman"/>
        </w:rPr>
      </w:pPr>
    </w:p>
    <w:sectPr w:rsidR="00293B38" w:rsidRPr="00F84A82" w:rsidSect="00293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E11FF"/>
    <w:multiLevelType w:val="multilevel"/>
    <w:tmpl w:val="0EC2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9700C16"/>
    <w:multiLevelType w:val="multilevel"/>
    <w:tmpl w:val="AA7CD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820245"/>
    <w:multiLevelType w:val="multilevel"/>
    <w:tmpl w:val="92B2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74939"/>
    <w:rsid w:val="00074939"/>
    <w:rsid w:val="00147A61"/>
    <w:rsid w:val="00293B38"/>
    <w:rsid w:val="00493370"/>
    <w:rsid w:val="00643B29"/>
    <w:rsid w:val="00703733"/>
    <w:rsid w:val="00746BB1"/>
    <w:rsid w:val="00E80C52"/>
    <w:rsid w:val="00F8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9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74939"/>
    <w:rPr>
      <w:color w:val="800080"/>
      <w:u w:val="single"/>
    </w:rPr>
  </w:style>
  <w:style w:type="character" w:customStyle="1" w:styleId="cc-within-single-module-element">
    <w:name w:val="cc-within-single-module-element"/>
    <w:basedOn w:val="a0"/>
    <w:rsid w:val="00074939"/>
  </w:style>
  <w:style w:type="paragraph" w:styleId="a5">
    <w:name w:val="List Paragraph"/>
    <w:basedOn w:val="a"/>
    <w:uiPriority w:val="34"/>
    <w:qFormat/>
    <w:rsid w:val="0007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7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5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6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0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45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8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80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37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nz52.edu.vn.ua/images/osvitnya-programa-ditina-nmc.pdf" TargetMode="External"/><Relationship Id="rId5" Type="http://schemas.openxmlformats.org/officeDocument/2006/relationships/hyperlink" Target="http://dnz52.edu.vn.ua/images/osvitnya-programa-ditina-nmc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4179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2020-08-05T14:52:00Z</dcterms:created>
  <dcterms:modified xsi:type="dcterms:W3CDTF">2020-08-06T08:59:00Z</dcterms:modified>
</cp:coreProperties>
</file>